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2D" w:rsidRDefault="00E0602D" w:rsidP="00405199">
      <w:pPr>
        <w:spacing w:after="120" w:line="240" w:lineRule="auto"/>
        <w:jc w:val="center"/>
        <w:rPr>
          <w:rFonts w:eastAsia="SimSun" w:cstheme="minorHAnsi"/>
          <w:b/>
          <w:bCs/>
          <w:sz w:val="28"/>
          <w:szCs w:val="28"/>
          <w:lang w:eastAsia="zh-CN"/>
        </w:rPr>
      </w:pPr>
    </w:p>
    <w:p w:rsidR="00135C3B" w:rsidRPr="00405199" w:rsidRDefault="00135C3B" w:rsidP="00405199">
      <w:pPr>
        <w:spacing w:after="120" w:line="240" w:lineRule="auto"/>
        <w:jc w:val="center"/>
        <w:rPr>
          <w:rFonts w:cstheme="minorHAnsi"/>
          <w:sz w:val="28"/>
          <w:szCs w:val="28"/>
        </w:rPr>
      </w:pPr>
      <w:r w:rsidRPr="00405199">
        <w:rPr>
          <w:rFonts w:eastAsia="SimSun" w:cstheme="minorHAnsi"/>
          <w:b/>
          <w:bCs/>
          <w:sz w:val="28"/>
          <w:szCs w:val="28"/>
          <w:lang w:eastAsia="zh-CN"/>
        </w:rPr>
        <w:t>The Oxford and the Thames Valley ARC Academy</w:t>
      </w:r>
    </w:p>
    <w:p w:rsidR="00001DC6" w:rsidRDefault="00001DC6" w:rsidP="00405199">
      <w:pPr>
        <w:spacing w:after="120" w:line="240" w:lineRule="auto"/>
        <w:rPr>
          <w:rFonts w:cstheme="minorHAnsi"/>
          <w:b/>
          <w:sz w:val="24"/>
          <w:szCs w:val="24"/>
        </w:rPr>
      </w:pPr>
    </w:p>
    <w:p w:rsidR="00FA4697" w:rsidRPr="00405199" w:rsidRDefault="00A25B2A" w:rsidP="00405199">
      <w:pPr>
        <w:spacing w:after="120" w:line="240" w:lineRule="auto"/>
        <w:rPr>
          <w:rFonts w:cstheme="minorHAnsi"/>
          <w:b/>
          <w:sz w:val="24"/>
          <w:szCs w:val="24"/>
        </w:rPr>
      </w:pPr>
      <w:r>
        <w:rPr>
          <w:rFonts w:cstheme="minorHAnsi"/>
          <w:b/>
          <w:sz w:val="24"/>
          <w:szCs w:val="24"/>
        </w:rPr>
        <w:t xml:space="preserve">Role of the ARC in </w:t>
      </w:r>
      <w:r w:rsidR="00FA4697" w:rsidRPr="00405199">
        <w:rPr>
          <w:rFonts w:cstheme="minorHAnsi"/>
          <w:b/>
          <w:sz w:val="24"/>
          <w:szCs w:val="24"/>
        </w:rPr>
        <w:t>raining</w:t>
      </w:r>
      <w:r>
        <w:rPr>
          <w:rFonts w:cstheme="minorHAnsi"/>
          <w:b/>
          <w:sz w:val="24"/>
          <w:szCs w:val="24"/>
        </w:rPr>
        <w:t xml:space="preserve"> and Career Development</w:t>
      </w:r>
    </w:p>
    <w:p w:rsidR="00FA4697" w:rsidRDefault="00FA4697" w:rsidP="00405199">
      <w:pPr>
        <w:spacing w:after="120" w:line="240" w:lineRule="auto"/>
        <w:rPr>
          <w:rFonts w:cstheme="minorHAnsi"/>
          <w:sz w:val="24"/>
          <w:szCs w:val="24"/>
        </w:rPr>
      </w:pPr>
      <w:r w:rsidRPr="00405199">
        <w:rPr>
          <w:rFonts w:cstheme="minorHAnsi"/>
          <w:sz w:val="24"/>
          <w:szCs w:val="24"/>
        </w:rPr>
        <w:t>The Oxford and Thames Valley ARC aims to support the development of the next generation of researchers by providing opportunities for</w:t>
      </w:r>
      <w:r w:rsidR="00AD3913">
        <w:rPr>
          <w:rFonts w:cstheme="minorHAnsi"/>
          <w:sz w:val="24"/>
          <w:szCs w:val="24"/>
        </w:rPr>
        <w:t>,</w:t>
      </w:r>
      <w:r w:rsidRPr="00405199">
        <w:rPr>
          <w:rFonts w:cstheme="minorHAnsi"/>
          <w:sz w:val="24"/>
          <w:szCs w:val="24"/>
        </w:rPr>
        <w:t xml:space="preserve"> </w:t>
      </w:r>
      <w:r w:rsidR="00790573" w:rsidRPr="00405199">
        <w:rPr>
          <w:rFonts w:cstheme="minorHAnsi"/>
          <w:sz w:val="24"/>
          <w:szCs w:val="24"/>
        </w:rPr>
        <w:t xml:space="preserve">or signposting </w:t>
      </w:r>
      <w:r w:rsidRPr="00405199">
        <w:rPr>
          <w:rFonts w:cstheme="minorHAnsi"/>
          <w:sz w:val="24"/>
          <w:szCs w:val="24"/>
        </w:rPr>
        <w:t>appropriate training. This will take place through doctoral and post-doctoral training and the provision of, or signposting to additional training opportunities for the wider</w:t>
      </w:r>
      <w:r w:rsidR="00790573" w:rsidRPr="00405199">
        <w:rPr>
          <w:rFonts w:cstheme="minorHAnsi"/>
          <w:sz w:val="24"/>
          <w:szCs w:val="24"/>
        </w:rPr>
        <w:t xml:space="preserve"> research</w:t>
      </w:r>
      <w:r w:rsidRPr="00405199">
        <w:rPr>
          <w:rFonts w:cstheme="minorHAnsi"/>
          <w:sz w:val="24"/>
          <w:szCs w:val="24"/>
        </w:rPr>
        <w:t xml:space="preserve"> community (e.g. clinicians, PPI and researchers). </w:t>
      </w:r>
    </w:p>
    <w:p w:rsidR="00001DC6" w:rsidRPr="00405199" w:rsidRDefault="00001DC6" w:rsidP="00405199">
      <w:pPr>
        <w:spacing w:after="120" w:line="240" w:lineRule="auto"/>
        <w:rPr>
          <w:rFonts w:cstheme="minorHAnsi"/>
          <w:sz w:val="24"/>
          <w:szCs w:val="24"/>
        </w:rPr>
      </w:pPr>
    </w:p>
    <w:p w:rsidR="00FA4697" w:rsidRPr="00405199" w:rsidRDefault="00FA4697" w:rsidP="00405199">
      <w:pPr>
        <w:spacing w:after="120" w:line="240" w:lineRule="auto"/>
        <w:rPr>
          <w:rFonts w:cstheme="minorHAnsi"/>
          <w:b/>
          <w:sz w:val="24"/>
          <w:szCs w:val="24"/>
        </w:rPr>
      </w:pPr>
      <w:r w:rsidRPr="00405199">
        <w:rPr>
          <w:rFonts w:cstheme="minorHAnsi"/>
          <w:b/>
          <w:sz w:val="24"/>
          <w:szCs w:val="24"/>
        </w:rPr>
        <w:t>The ARC will:</w:t>
      </w:r>
    </w:p>
    <w:p w:rsidR="003329D4" w:rsidRPr="00405199" w:rsidRDefault="003329D4" w:rsidP="00405199">
      <w:pPr>
        <w:pStyle w:val="ListParagraph"/>
        <w:numPr>
          <w:ilvl w:val="0"/>
          <w:numId w:val="17"/>
        </w:numPr>
        <w:spacing w:after="120" w:line="240" w:lineRule="auto"/>
        <w:rPr>
          <w:rFonts w:cstheme="minorHAnsi"/>
          <w:sz w:val="24"/>
          <w:szCs w:val="24"/>
        </w:rPr>
      </w:pPr>
      <w:r w:rsidRPr="00405199">
        <w:rPr>
          <w:rFonts w:cstheme="minorHAnsi"/>
          <w:sz w:val="24"/>
          <w:szCs w:val="24"/>
        </w:rPr>
        <w:t>Identify academy members</w:t>
      </w:r>
      <w:r w:rsidR="00640A0A">
        <w:rPr>
          <w:rFonts w:cstheme="minorHAnsi"/>
          <w:sz w:val="24"/>
          <w:szCs w:val="24"/>
        </w:rPr>
        <w:t xml:space="preserve"> </w:t>
      </w:r>
    </w:p>
    <w:p w:rsidR="003329D4" w:rsidRPr="00405199" w:rsidRDefault="003329D4" w:rsidP="00405199">
      <w:pPr>
        <w:pStyle w:val="ListParagraph"/>
        <w:numPr>
          <w:ilvl w:val="0"/>
          <w:numId w:val="17"/>
        </w:numPr>
        <w:spacing w:after="120" w:line="240" w:lineRule="auto"/>
        <w:rPr>
          <w:rFonts w:cstheme="minorHAnsi"/>
          <w:sz w:val="24"/>
          <w:szCs w:val="24"/>
        </w:rPr>
      </w:pPr>
      <w:r w:rsidRPr="00405199">
        <w:rPr>
          <w:rFonts w:cstheme="minorHAnsi"/>
          <w:sz w:val="24"/>
          <w:szCs w:val="24"/>
        </w:rPr>
        <w:t>Disseminate training opportunities from the NIHR and Thames Valley partners to academy members.</w:t>
      </w:r>
      <w:r w:rsidR="00E2571D">
        <w:rPr>
          <w:rFonts w:cstheme="minorHAnsi"/>
          <w:sz w:val="24"/>
          <w:szCs w:val="24"/>
        </w:rPr>
        <w:t xml:space="preserve"> </w:t>
      </w:r>
    </w:p>
    <w:p w:rsidR="00754FF1" w:rsidRPr="00405199" w:rsidRDefault="00754FF1" w:rsidP="00405199">
      <w:pPr>
        <w:pStyle w:val="ListParagraph"/>
        <w:numPr>
          <w:ilvl w:val="0"/>
          <w:numId w:val="17"/>
        </w:numPr>
        <w:spacing w:after="120" w:line="240" w:lineRule="auto"/>
        <w:rPr>
          <w:rFonts w:cstheme="minorHAnsi"/>
          <w:sz w:val="24"/>
          <w:szCs w:val="24"/>
        </w:rPr>
      </w:pPr>
      <w:r w:rsidRPr="00405199">
        <w:rPr>
          <w:rFonts w:cstheme="minorHAnsi"/>
          <w:sz w:val="24"/>
          <w:szCs w:val="24"/>
        </w:rPr>
        <w:t>Work with the Thames valley Partners to establish collaboration and identify training needs that could be supported and areas of collaboration.</w:t>
      </w:r>
    </w:p>
    <w:p w:rsidR="003329D4" w:rsidRPr="00405199" w:rsidRDefault="003329D4" w:rsidP="00405199">
      <w:pPr>
        <w:pStyle w:val="ListParagraph"/>
        <w:numPr>
          <w:ilvl w:val="0"/>
          <w:numId w:val="17"/>
        </w:numPr>
        <w:spacing w:after="120" w:line="240" w:lineRule="auto"/>
        <w:rPr>
          <w:rFonts w:cstheme="minorHAnsi"/>
          <w:sz w:val="24"/>
          <w:szCs w:val="24"/>
        </w:rPr>
      </w:pPr>
      <w:r w:rsidRPr="00405199">
        <w:rPr>
          <w:rFonts w:cstheme="minorHAnsi"/>
          <w:sz w:val="24"/>
          <w:szCs w:val="24"/>
        </w:rPr>
        <w:t>Discuss and implement targeted training initiatives as required</w:t>
      </w:r>
    </w:p>
    <w:p w:rsidR="00754FF1" w:rsidRPr="00405199" w:rsidRDefault="00754FF1" w:rsidP="00405199">
      <w:pPr>
        <w:pStyle w:val="ListParagraph"/>
        <w:numPr>
          <w:ilvl w:val="0"/>
          <w:numId w:val="17"/>
        </w:numPr>
        <w:spacing w:after="120" w:line="240" w:lineRule="auto"/>
        <w:rPr>
          <w:rFonts w:cstheme="minorHAnsi"/>
          <w:sz w:val="24"/>
          <w:szCs w:val="24"/>
        </w:rPr>
      </w:pPr>
      <w:r w:rsidRPr="00405199">
        <w:rPr>
          <w:rFonts w:cstheme="minorHAnsi"/>
          <w:sz w:val="24"/>
          <w:szCs w:val="24"/>
        </w:rPr>
        <w:t xml:space="preserve">Organise annual stakeholders events / symposium </w:t>
      </w:r>
    </w:p>
    <w:p w:rsidR="00754FF1" w:rsidRDefault="00754FF1" w:rsidP="00405199">
      <w:pPr>
        <w:pStyle w:val="ListParagraph"/>
        <w:numPr>
          <w:ilvl w:val="0"/>
          <w:numId w:val="17"/>
        </w:numPr>
        <w:spacing w:after="120" w:line="240" w:lineRule="auto"/>
        <w:rPr>
          <w:rFonts w:cstheme="minorHAnsi"/>
          <w:sz w:val="24"/>
          <w:szCs w:val="24"/>
        </w:rPr>
      </w:pPr>
      <w:r w:rsidRPr="00405199">
        <w:rPr>
          <w:rFonts w:cstheme="minorHAnsi"/>
          <w:sz w:val="24"/>
          <w:szCs w:val="24"/>
        </w:rPr>
        <w:t>Organise a career day</w:t>
      </w:r>
      <w:r w:rsidR="00A04862">
        <w:rPr>
          <w:rFonts w:cstheme="minorHAnsi"/>
          <w:sz w:val="24"/>
          <w:szCs w:val="24"/>
        </w:rPr>
        <w:t xml:space="preserve"> for Early Career Researchers</w:t>
      </w:r>
      <w:r w:rsidR="00FA4697" w:rsidRPr="00405199">
        <w:rPr>
          <w:rFonts w:cstheme="minorHAnsi"/>
          <w:sz w:val="24"/>
          <w:szCs w:val="24"/>
        </w:rPr>
        <w:t xml:space="preserve"> during the </w:t>
      </w:r>
      <w:r w:rsidR="00790573" w:rsidRPr="00405199">
        <w:rPr>
          <w:rFonts w:cstheme="minorHAnsi"/>
          <w:sz w:val="24"/>
          <w:szCs w:val="24"/>
        </w:rPr>
        <w:t xml:space="preserve">lifetime of the </w:t>
      </w:r>
      <w:r w:rsidR="00FA4697" w:rsidRPr="00405199">
        <w:rPr>
          <w:rFonts w:cstheme="minorHAnsi"/>
          <w:sz w:val="24"/>
          <w:szCs w:val="24"/>
        </w:rPr>
        <w:t>ARC</w:t>
      </w:r>
    </w:p>
    <w:p w:rsidR="00001DC6" w:rsidRPr="00405199" w:rsidRDefault="00001DC6" w:rsidP="00001DC6">
      <w:pPr>
        <w:pStyle w:val="ListParagraph"/>
        <w:spacing w:after="120" w:line="240" w:lineRule="auto"/>
        <w:rPr>
          <w:rFonts w:cstheme="minorHAnsi"/>
          <w:sz w:val="24"/>
          <w:szCs w:val="24"/>
        </w:rPr>
      </w:pPr>
    </w:p>
    <w:p w:rsidR="00104094" w:rsidRPr="00405199" w:rsidRDefault="00104094" w:rsidP="00405199">
      <w:pPr>
        <w:spacing w:after="120" w:line="240" w:lineRule="auto"/>
        <w:rPr>
          <w:rFonts w:cstheme="minorHAnsi"/>
          <w:b/>
          <w:sz w:val="24"/>
          <w:szCs w:val="24"/>
        </w:rPr>
      </w:pPr>
      <w:r w:rsidRPr="00405199">
        <w:rPr>
          <w:rFonts w:cstheme="minorHAnsi"/>
          <w:b/>
          <w:sz w:val="24"/>
          <w:szCs w:val="24"/>
        </w:rPr>
        <w:t>ARC Training group</w:t>
      </w:r>
      <w:r w:rsidR="00102BC6">
        <w:rPr>
          <w:rFonts w:cstheme="minorHAnsi"/>
          <w:b/>
          <w:sz w:val="24"/>
          <w:szCs w:val="24"/>
        </w:rPr>
        <w:t xml:space="preserve"> – will meet as part of the exec meetings</w:t>
      </w:r>
    </w:p>
    <w:p w:rsidR="00102BC6" w:rsidRPr="00102BC6" w:rsidRDefault="00651E9D" w:rsidP="00102BC6">
      <w:pPr>
        <w:spacing w:after="120" w:line="240" w:lineRule="auto"/>
        <w:rPr>
          <w:rFonts w:cstheme="minorHAnsi"/>
          <w:sz w:val="24"/>
          <w:szCs w:val="24"/>
        </w:rPr>
      </w:pPr>
      <w:r>
        <w:rPr>
          <w:rFonts w:cstheme="minorHAnsi"/>
          <w:sz w:val="24"/>
          <w:szCs w:val="24"/>
        </w:rPr>
        <w:t>Meeting as part of the Exe</w:t>
      </w:r>
      <w:r w:rsidR="00102BC6" w:rsidRPr="00102BC6">
        <w:rPr>
          <w:rFonts w:cstheme="minorHAnsi"/>
          <w:sz w:val="24"/>
          <w:szCs w:val="24"/>
        </w:rPr>
        <w:t xml:space="preserve">c meetings will ensure that all themes are represented and will ensure communication of training plans to all themes.  </w:t>
      </w:r>
      <w:r w:rsidR="00102BC6">
        <w:rPr>
          <w:rFonts w:cstheme="minorHAnsi"/>
          <w:sz w:val="24"/>
          <w:szCs w:val="24"/>
        </w:rPr>
        <w:t>Attendees will include:</w:t>
      </w:r>
    </w:p>
    <w:p w:rsidR="00102BC6" w:rsidRDefault="00102BC6" w:rsidP="00405199">
      <w:pPr>
        <w:pStyle w:val="ListParagraph"/>
        <w:numPr>
          <w:ilvl w:val="0"/>
          <w:numId w:val="16"/>
        </w:numPr>
        <w:spacing w:after="120" w:line="240" w:lineRule="auto"/>
        <w:rPr>
          <w:rFonts w:cstheme="minorHAnsi"/>
          <w:sz w:val="24"/>
          <w:szCs w:val="24"/>
        </w:rPr>
      </w:pPr>
      <w:r>
        <w:rPr>
          <w:rFonts w:cstheme="minorHAnsi"/>
          <w:sz w:val="24"/>
          <w:szCs w:val="24"/>
        </w:rPr>
        <w:t>Training lead.</w:t>
      </w:r>
    </w:p>
    <w:p w:rsidR="00104094" w:rsidRPr="00405199" w:rsidRDefault="00104094" w:rsidP="00405199">
      <w:pPr>
        <w:pStyle w:val="ListParagraph"/>
        <w:numPr>
          <w:ilvl w:val="0"/>
          <w:numId w:val="16"/>
        </w:numPr>
        <w:spacing w:after="120" w:line="240" w:lineRule="auto"/>
        <w:rPr>
          <w:rFonts w:cstheme="minorHAnsi"/>
          <w:sz w:val="24"/>
          <w:szCs w:val="24"/>
        </w:rPr>
      </w:pPr>
      <w:r w:rsidRPr="00405199">
        <w:rPr>
          <w:rFonts w:cstheme="minorHAnsi"/>
          <w:sz w:val="24"/>
          <w:szCs w:val="24"/>
        </w:rPr>
        <w:t>Core team members (</w:t>
      </w:r>
      <w:r w:rsidR="00102BC6">
        <w:rPr>
          <w:rFonts w:cstheme="minorHAnsi"/>
          <w:sz w:val="24"/>
          <w:szCs w:val="24"/>
        </w:rPr>
        <w:t xml:space="preserve">senior Manager, programme manager, implementation manager, project team (events, coms, finance, admin). </w:t>
      </w:r>
    </w:p>
    <w:p w:rsidR="00001DC6" w:rsidRDefault="00102BC6" w:rsidP="00102BC6">
      <w:pPr>
        <w:pStyle w:val="ListParagraph"/>
        <w:numPr>
          <w:ilvl w:val="0"/>
          <w:numId w:val="16"/>
        </w:numPr>
        <w:spacing w:after="120" w:line="240" w:lineRule="auto"/>
        <w:rPr>
          <w:rFonts w:cstheme="minorHAnsi"/>
          <w:sz w:val="24"/>
          <w:szCs w:val="24"/>
        </w:rPr>
      </w:pPr>
      <w:r>
        <w:rPr>
          <w:rFonts w:cstheme="minorHAnsi"/>
          <w:sz w:val="24"/>
          <w:szCs w:val="24"/>
        </w:rPr>
        <w:t>Theme leads</w:t>
      </w:r>
    </w:p>
    <w:p w:rsidR="00102BC6" w:rsidRPr="00102BC6" w:rsidRDefault="00102BC6" w:rsidP="00001DC6">
      <w:pPr>
        <w:pStyle w:val="ListParagraph"/>
        <w:spacing w:after="120" w:line="240" w:lineRule="auto"/>
        <w:rPr>
          <w:rFonts w:cstheme="minorHAnsi"/>
          <w:sz w:val="24"/>
          <w:szCs w:val="24"/>
        </w:rPr>
      </w:pPr>
      <w:r>
        <w:rPr>
          <w:rFonts w:cstheme="minorHAnsi"/>
          <w:sz w:val="24"/>
          <w:szCs w:val="24"/>
        </w:rPr>
        <w:t xml:space="preserve"> </w:t>
      </w:r>
    </w:p>
    <w:p w:rsidR="00790573" w:rsidRPr="00405199" w:rsidRDefault="00790573" w:rsidP="00405199">
      <w:pPr>
        <w:spacing w:after="120" w:line="240" w:lineRule="auto"/>
        <w:rPr>
          <w:rFonts w:eastAsia="SimSun" w:cstheme="minorHAnsi"/>
          <w:b/>
          <w:sz w:val="24"/>
          <w:szCs w:val="24"/>
          <w:lang w:eastAsia="zh-CN"/>
        </w:rPr>
      </w:pPr>
      <w:r w:rsidRPr="00405199">
        <w:rPr>
          <w:rFonts w:eastAsia="SimSun" w:cstheme="minorHAnsi"/>
          <w:b/>
          <w:sz w:val="24"/>
          <w:szCs w:val="24"/>
          <w:lang w:eastAsia="zh-CN"/>
        </w:rPr>
        <w:t>Wider training collaborations</w:t>
      </w:r>
    </w:p>
    <w:p w:rsidR="00790573" w:rsidRDefault="00104094" w:rsidP="00405199">
      <w:pPr>
        <w:spacing w:after="120" w:line="240" w:lineRule="auto"/>
        <w:rPr>
          <w:rFonts w:eastAsia="SimSun" w:cstheme="minorHAnsi"/>
          <w:sz w:val="24"/>
          <w:szCs w:val="24"/>
          <w:lang w:eastAsia="zh-CN"/>
        </w:rPr>
      </w:pPr>
      <w:r w:rsidRPr="00405199">
        <w:rPr>
          <w:rFonts w:eastAsia="SimSun" w:cstheme="minorHAnsi"/>
          <w:sz w:val="24"/>
          <w:szCs w:val="24"/>
          <w:lang w:eastAsia="zh-CN"/>
        </w:rPr>
        <w:t>Our aim is to establish an ARC Oxford and the Thames Valley Academy that includes NHS Trusts (hospital, primary care and community), Local Authorities, Higher Education Institutions (Reading and Oxford), Thames Valley CRN, Thames Valley AHSN, The local NIHR Research Design Service and Thames Valley Health Education England (HEE-TV). This will be overseen by the training group.</w:t>
      </w:r>
    </w:p>
    <w:p w:rsidR="00001DC6" w:rsidRPr="00405199" w:rsidRDefault="00001DC6" w:rsidP="00405199">
      <w:pPr>
        <w:spacing w:after="120" w:line="240" w:lineRule="auto"/>
        <w:rPr>
          <w:rFonts w:eastAsia="SimSun" w:cstheme="minorHAnsi"/>
          <w:sz w:val="24"/>
          <w:szCs w:val="24"/>
          <w:lang w:eastAsia="zh-CN"/>
        </w:rPr>
      </w:pPr>
    </w:p>
    <w:p w:rsidR="00790573" w:rsidRPr="00405199" w:rsidRDefault="00790573" w:rsidP="00405199">
      <w:pPr>
        <w:spacing w:after="120" w:line="240" w:lineRule="auto"/>
        <w:rPr>
          <w:rFonts w:cstheme="minorHAnsi"/>
          <w:b/>
          <w:sz w:val="24"/>
          <w:szCs w:val="24"/>
        </w:rPr>
      </w:pPr>
      <w:r w:rsidRPr="00405199">
        <w:rPr>
          <w:rFonts w:cstheme="minorHAnsi"/>
          <w:b/>
          <w:sz w:val="24"/>
          <w:szCs w:val="24"/>
        </w:rPr>
        <w:t>Thames Valley training group representatives:</w:t>
      </w:r>
    </w:p>
    <w:p w:rsidR="00102BC6" w:rsidRDefault="00102BC6" w:rsidP="00102BC6">
      <w:pPr>
        <w:spacing w:after="120" w:line="240" w:lineRule="auto"/>
        <w:rPr>
          <w:rFonts w:cstheme="minorHAnsi"/>
          <w:sz w:val="24"/>
          <w:szCs w:val="24"/>
        </w:rPr>
      </w:pPr>
      <w:r>
        <w:rPr>
          <w:rFonts w:cstheme="minorHAnsi"/>
          <w:sz w:val="24"/>
          <w:szCs w:val="24"/>
        </w:rPr>
        <w:t xml:space="preserve">Stakeholder groups are likely to change over time. </w:t>
      </w:r>
      <w:r w:rsidR="00E2571D">
        <w:rPr>
          <w:rFonts w:cstheme="minorHAnsi"/>
          <w:sz w:val="24"/>
          <w:szCs w:val="24"/>
        </w:rPr>
        <w:t>Workshops and events will be planned with the events and coms team who will be able to support an up to date list.</w:t>
      </w:r>
    </w:p>
    <w:p w:rsidR="00FA4697" w:rsidRDefault="004B208C" w:rsidP="00405199">
      <w:pPr>
        <w:spacing w:after="120" w:line="240" w:lineRule="auto"/>
        <w:rPr>
          <w:rFonts w:cstheme="minorHAnsi"/>
          <w:sz w:val="24"/>
          <w:szCs w:val="24"/>
        </w:rPr>
      </w:pPr>
      <w:r>
        <w:rPr>
          <w:rFonts w:cstheme="minorHAnsi"/>
          <w:sz w:val="24"/>
          <w:szCs w:val="24"/>
        </w:rPr>
        <w:t>Ask the core team</w:t>
      </w:r>
      <w:r w:rsidR="00AF2160">
        <w:rPr>
          <w:rFonts w:cstheme="minorHAnsi"/>
          <w:sz w:val="24"/>
          <w:szCs w:val="24"/>
        </w:rPr>
        <w:t xml:space="preserve"> for the current list of partners</w:t>
      </w:r>
      <w:r>
        <w:rPr>
          <w:rFonts w:cstheme="minorHAnsi"/>
          <w:sz w:val="24"/>
          <w:szCs w:val="24"/>
        </w:rPr>
        <w:t xml:space="preserve">: </w:t>
      </w:r>
      <w:hyperlink r:id="rId7" w:history="1">
        <w:r w:rsidRPr="006815B3">
          <w:rPr>
            <w:rStyle w:val="Hyperlink"/>
            <w:rFonts w:cstheme="minorHAnsi"/>
            <w:sz w:val="24"/>
            <w:szCs w:val="24"/>
          </w:rPr>
          <w:t>arc_oxtv@phc.ox.ac.uk</w:t>
        </w:r>
      </w:hyperlink>
    </w:p>
    <w:p w:rsidR="00AF2160" w:rsidRPr="00405199" w:rsidRDefault="00AF2160" w:rsidP="00405199">
      <w:pPr>
        <w:spacing w:after="120" w:line="240" w:lineRule="auto"/>
        <w:rPr>
          <w:rFonts w:cstheme="minorHAnsi"/>
          <w:b/>
          <w:sz w:val="24"/>
          <w:szCs w:val="24"/>
        </w:rPr>
      </w:pPr>
    </w:p>
    <w:p w:rsidR="00FA4697" w:rsidRPr="00405199" w:rsidRDefault="00FA4697" w:rsidP="00405199">
      <w:pPr>
        <w:spacing w:after="120" w:line="240" w:lineRule="auto"/>
        <w:rPr>
          <w:rFonts w:cstheme="minorHAnsi"/>
          <w:b/>
          <w:sz w:val="24"/>
          <w:szCs w:val="24"/>
        </w:rPr>
      </w:pPr>
      <w:r w:rsidRPr="00405199">
        <w:rPr>
          <w:rFonts w:cstheme="minorHAnsi"/>
          <w:b/>
          <w:sz w:val="24"/>
          <w:szCs w:val="24"/>
        </w:rPr>
        <w:lastRenderedPageBreak/>
        <w:t>Role of the Training Lead</w:t>
      </w:r>
    </w:p>
    <w:p w:rsidR="00FA4697" w:rsidRPr="00405199" w:rsidRDefault="00FA4697" w:rsidP="00405199">
      <w:pPr>
        <w:spacing w:after="120" w:line="240" w:lineRule="auto"/>
        <w:rPr>
          <w:rFonts w:cstheme="minorHAnsi"/>
          <w:sz w:val="24"/>
          <w:szCs w:val="24"/>
        </w:rPr>
      </w:pPr>
      <w:r w:rsidRPr="00405199">
        <w:rPr>
          <w:rFonts w:cstheme="minorHAnsi"/>
          <w:sz w:val="24"/>
          <w:szCs w:val="24"/>
        </w:rPr>
        <w:t>The training lead will work to support the development of</w:t>
      </w:r>
      <w:r w:rsidR="00600CEB">
        <w:rPr>
          <w:rFonts w:cstheme="minorHAnsi"/>
          <w:sz w:val="24"/>
          <w:szCs w:val="24"/>
        </w:rPr>
        <w:t>,</w:t>
      </w:r>
      <w:r w:rsidRPr="00405199">
        <w:rPr>
          <w:rFonts w:cstheme="minorHAnsi"/>
          <w:sz w:val="24"/>
          <w:szCs w:val="24"/>
        </w:rPr>
        <w:t xml:space="preserve"> and promote excellence in</w:t>
      </w:r>
      <w:r w:rsidR="00600CEB">
        <w:rPr>
          <w:rFonts w:cstheme="minorHAnsi"/>
          <w:sz w:val="24"/>
          <w:szCs w:val="24"/>
        </w:rPr>
        <w:t>,</w:t>
      </w:r>
      <w:r w:rsidRPr="00405199">
        <w:rPr>
          <w:rFonts w:cstheme="minorHAnsi"/>
          <w:sz w:val="24"/>
          <w:szCs w:val="24"/>
        </w:rPr>
        <w:t xml:space="preserve"> Training and Capacity. They will work to encourage NIHR trainees to:</w:t>
      </w:r>
    </w:p>
    <w:p w:rsidR="00FA4697" w:rsidRPr="00405199" w:rsidRDefault="00FA4697" w:rsidP="00405199">
      <w:pPr>
        <w:pStyle w:val="ListParagraph"/>
        <w:numPr>
          <w:ilvl w:val="0"/>
          <w:numId w:val="16"/>
        </w:numPr>
        <w:spacing w:after="120" w:line="240" w:lineRule="auto"/>
        <w:rPr>
          <w:rFonts w:cstheme="minorHAnsi"/>
          <w:sz w:val="24"/>
          <w:szCs w:val="24"/>
        </w:rPr>
      </w:pPr>
      <w:r w:rsidRPr="00405199">
        <w:rPr>
          <w:rFonts w:cstheme="minorHAnsi"/>
          <w:sz w:val="24"/>
          <w:szCs w:val="24"/>
        </w:rPr>
        <w:t>Actively develop their careers during their training;</w:t>
      </w:r>
    </w:p>
    <w:p w:rsidR="00FA4697" w:rsidRDefault="00600CEB" w:rsidP="00405199">
      <w:pPr>
        <w:pStyle w:val="ListParagraph"/>
        <w:numPr>
          <w:ilvl w:val="0"/>
          <w:numId w:val="16"/>
        </w:numPr>
        <w:spacing w:after="120" w:line="240" w:lineRule="auto"/>
        <w:rPr>
          <w:rFonts w:cstheme="minorHAnsi"/>
          <w:sz w:val="24"/>
          <w:szCs w:val="24"/>
        </w:rPr>
      </w:pPr>
      <w:r w:rsidRPr="00405199">
        <w:rPr>
          <w:rFonts w:cstheme="minorHAnsi"/>
          <w:sz w:val="24"/>
          <w:szCs w:val="24"/>
        </w:rPr>
        <w:t>Have</w:t>
      </w:r>
      <w:r w:rsidR="00FA4697" w:rsidRPr="00405199">
        <w:rPr>
          <w:rFonts w:cstheme="minorHAnsi"/>
          <w:sz w:val="24"/>
          <w:szCs w:val="24"/>
        </w:rPr>
        <w:t xml:space="preserve"> an understanding of the training and research funding opportunities </w:t>
      </w:r>
      <w:r>
        <w:rPr>
          <w:rFonts w:cstheme="minorHAnsi"/>
          <w:sz w:val="24"/>
          <w:szCs w:val="24"/>
        </w:rPr>
        <w:t>available to them.</w:t>
      </w:r>
    </w:p>
    <w:p w:rsidR="00001DC6" w:rsidRPr="00405199" w:rsidRDefault="00001DC6" w:rsidP="00001DC6">
      <w:pPr>
        <w:pStyle w:val="ListParagraph"/>
        <w:spacing w:after="120" w:line="240" w:lineRule="auto"/>
        <w:rPr>
          <w:rFonts w:cstheme="minorHAnsi"/>
          <w:sz w:val="24"/>
          <w:szCs w:val="24"/>
        </w:rPr>
      </w:pPr>
    </w:p>
    <w:p w:rsidR="00FA4697" w:rsidRPr="00405199" w:rsidRDefault="00FA4697" w:rsidP="00405199">
      <w:pPr>
        <w:spacing w:after="120" w:line="240" w:lineRule="auto"/>
        <w:rPr>
          <w:rFonts w:cstheme="minorHAnsi"/>
          <w:b/>
          <w:sz w:val="24"/>
          <w:szCs w:val="24"/>
        </w:rPr>
      </w:pPr>
      <w:r w:rsidRPr="00405199">
        <w:rPr>
          <w:rFonts w:cstheme="minorHAnsi"/>
          <w:b/>
          <w:sz w:val="24"/>
          <w:szCs w:val="24"/>
        </w:rPr>
        <w:t>The Training Lead will:</w:t>
      </w:r>
    </w:p>
    <w:p w:rsidR="00FA4697" w:rsidRPr="00405199" w:rsidRDefault="00FA4697" w:rsidP="00405199">
      <w:pPr>
        <w:pStyle w:val="ListParagraph"/>
        <w:numPr>
          <w:ilvl w:val="0"/>
          <w:numId w:val="19"/>
        </w:numPr>
        <w:spacing w:after="120" w:line="240" w:lineRule="auto"/>
        <w:ind w:left="284" w:right="-613" w:hanging="284"/>
        <w:rPr>
          <w:rFonts w:cstheme="minorHAnsi"/>
          <w:sz w:val="24"/>
          <w:szCs w:val="24"/>
        </w:rPr>
      </w:pPr>
      <w:r w:rsidRPr="00405199">
        <w:rPr>
          <w:rFonts w:cstheme="minorHAnsi"/>
          <w:sz w:val="24"/>
          <w:szCs w:val="24"/>
        </w:rPr>
        <w:t>Be formally identified (Dr Katherine Tucker)</w:t>
      </w:r>
    </w:p>
    <w:p w:rsidR="00FA4697" w:rsidRPr="00405199" w:rsidRDefault="00FA4697" w:rsidP="00405199">
      <w:pPr>
        <w:pStyle w:val="ListParagraph"/>
        <w:numPr>
          <w:ilvl w:val="0"/>
          <w:numId w:val="19"/>
        </w:numPr>
        <w:spacing w:after="120" w:line="240" w:lineRule="auto"/>
        <w:ind w:left="284" w:right="-613" w:hanging="284"/>
        <w:rPr>
          <w:rFonts w:cstheme="minorHAnsi"/>
          <w:sz w:val="24"/>
          <w:szCs w:val="24"/>
        </w:rPr>
      </w:pPr>
      <w:r w:rsidRPr="00405199">
        <w:rPr>
          <w:rFonts w:cstheme="minorHAnsi"/>
          <w:sz w:val="24"/>
          <w:szCs w:val="24"/>
        </w:rPr>
        <w:t xml:space="preserve">Sit on the ARC </w:t>
      </w:r>
      <w:r w:rsidR="00F12BC8">
        <w:rPr>
          <w:rFonts w:cstheme="minorHAnsi"/>
          <w:sz w:val="24"/>
          <w:szCs w:val="24"/>
        </w:rPr>
        <w:t xml:space="preserve">exec </w:t>
      </w:r>
      <w:r w:rsidRPr="00405199">
        <w:rPr>
          <w:rFonts w:cstheme="minorHAnsi"/>
          <w:sz w:val="24"/>
          <w:szCs w:val="24"/>
        </w:rPr>
        <w:t xml:space="preserve">board and management committee </w:t>
      </w:r>
    </w:p>
    <w:p w:rsidR="00FA4697" w:rsidRPr="00405199" w:rsidRDefault="00FA4697" w:rsidP="00405199">
      <w:pPr>
        <w:pStyle w:val="ListParagraph"/>
        <w:numPr>
          <w:ilvl w:val="0"/>
          <w:numId w:val="19"/>
        </w:numPr>
        <w:spacing w:after="120" w:line="240" w:lineRule="auto"/>
        <w:ind w:left="284" w:right="-613" w:hanging="284"/>
        <w:rPr>
          <w:rFonts w:cstheme="minorHAnsi"/>
          <w:sz w:val="24"/>
          <w:szCs w:val="24"/>
        </w:rPr>
      </w:pPr>
      <w:r w:rsidRPr="00405199">
        <w:rPr>
          <w:rFonts w:cstheme="minorHAnsi"/>
          <w:sz w:val="24"/>
          <w:szCs w:val="24"/>
        </w:rPr>
        <w:t xml:space="preserve">Act as a contact for other NIHR training leads </w:t>
      </w:r>
    </w:p>
    <w:p w:rsidR="00FA4697" w:rsidRPr="00405199" w:rsidRDefault="00FA4697" w:rsidP="00405199">
      <w:pPr>
        <w:pStyle w:val="ListParagraph"/>
        <w:numPr>
          <w:ilvl w:val="0"/>
          <w:numId w:val="19"/>
        </w:numPr>
        <w:spacing w:after="120" w:line="240" w:lineRule="auto"/>
        <w:ind w:left="284" w:right="-613" w:hanging="284"/>
        <w:rPr>
          <w:rFonts w:cstheme="minorHAnsi"/>
          <w:sz w:val="24"/>
          <w:szCs w:val="24"/>
        </w:rPr>
      </w:pPr>
      <w:r w:rsidRPr="00405199">
        <w:rPr>
          <w:rFonts w:cstheme="minorHAnsi"/>
          <w:sz w:val="24"/>
          <w:szCs w:val="24"/>
        </w:rPr>
        <w:t xml:space="preserve">Be known to NIHR trainees who can seek advice about their development needs and NIHR related opportunities. </w:t>
      </w:r>
    </w:p>
    <w:p w:rsidR="00FA4697" w:rsidRPr="00405199" w:rsidRDefault="00FA4697" w:rsidP="00405199">
      <w:pPr>
        <w:pStyle w:val="ListParagraph"/>
        <w:numPr>
          <w:ilvl w:val="0"/>
          <w:numId w:val="19"/>
        </w:numPr>
        <w:spacing w:after="120" w:line="240" w:lineRule="auto"/>
        <w:ind w:left="284" w:right="-613" w:hanging="284"/>
        <w:rPr>
          <w:rFonts w:cstheme="minorHAnsi"/>
          <w:sz w:val="24"/>
          <w:szCs w:val="24"/>
        </w:rPr>
      </w:pPr>
      <w:r w:rsidRPr="00405199">
        <w:rPr>
          <w:rFonts w:cstheme="minorHAnsi"/>
          <w:sz w:val="24"/>
          <w:szCs w:val="24"/>
        </w:rPr>
        <w:t>Responsible for the reporting of information on NIHR funded trainees to NIHR;</w:t>
      </w:r>
    </w:p>
    <w:p w:rsidR="00FA4697" w:rsidRPr="00405199" w:rsidRDefault="00FA4697" w:rsidP="00405199">
      <w:pPr>
        <w:pStyle w:val="ListParagraph"/>
        <w:numPr>
          <w:ilvl w:val="0"/>
          <w:numId w:val="19"/>
        </w:numPr>
        <w:spacing w:after="120" w:line="240" w:lineRule="auto"/>
        <w:ind w:left="284" w:right="-613" w:hanging="284"/>
        <w:rPr>
          <w:rFonts w:cstheme="minorHAnsi"/>
          <w:sz w:val="24"/>
          <w:szCs w:val="24"/>
        </w:rPr>
      </w:pPr>
      <w:r w:rsidRPr="00405199">
        <w:rPr>
          <w:rFonts w:cstheme="minorHAnsi"/>
          <w:sz w:val="24"/>
          <w:szCs w:val="24"/>
        </w:rPr>
        <w:t>Proactive in sharing local good practice across the infrastructure; and contribute towards, the training and other capabilities available within the infrastructure;</w:t>
      </w:r>
    </w:p>
    <w:p w:rsidR="00135C3B" w:rsidRPr="00405199" w:rsidRDefault="00FA4697" w:rsidP="00405199">
      <w:pPr>
        <w:pStyle w:val="ListParagraph"/>
        <w:numPr>
          <w:ilvl w:val="0"/>
          <w:numId w:val="19"/>
        </w:numPr>
        <w:spacing w:after="120" w:line="240" w:lineRule="auto"/>
        <w:ind w:left="284" w:right="-613" w:hanging="284"/>
        <w:rPr>
          <w:rFonts w:cstheme="minorHAnsi"/>
          <w:sz w:val="24"/>
          <w:szCs w:val="24"/>
        </w:rPr>
      </w:pPr>
      <w:r w:rsidRPr="00405199">
        <w:rPr>
          <w:rFonts w:cstheme="minorHAnsi"/>
          <w:sz w:val="24"/>
          <w:szCs w:val="24"/>
        </w:rPr>
        <w:t>An active participant in the Infrastructure Training Forum (e.g. attending NIHR training lead days and providing a point of contact with the NIHR)</w:t>
      </w:r>
    </w:p>
    <w:p w:rsidR="00877CA4" w:rsidRPr="00405199" w:rsidRDefault="00877CA4" w:rsidP="00405199">
      <w:pPr>
        <w:pStyle w:val="ListParagraph"/>
        <w:spacing w:after="120" w:line="240" w:lineRule="auto"/>
        <w:ind w:left="284" w:right="-613"/>
        <w:rPr>
          <w:rFonts w:cstheme="minorHAnsi"/>
          <w:sz w:val="24"/>
          <w:szCs w:val="24"/>
        </w:rPr>
      </w:pPr>
    </w:p>
    <w:p w:rsidR="00135C3B" w:rsidRPr="00600CEB" w:rsidRDefault="00405199" w:rsidP="00405199">
      <w:pPr>
        <w:spacing w:after="120" w:line="240" w:lineRule="auto"/>
        <w:rPr>
          <w:rFonts w:cstheme="minorHAnsi"/>
          <w:b/>
          <w:sz w:val="28"/>
          <w:szCs w:val="28"/>
          <w:u w:val="single"/>
        </w:rPr>
      </w:pPr>
      <w:r w:rsidRPr="00600CEB">
        <w:rPr>
          <w:rFonts w:cstheme="minorHAnsi"/>
          <w:b/>
          <w:sz w:val="28"/>
          <w:szCs w:val="28"/>
          <w:u w:val="single"/>
        </w:rPr>
        <w:t xml:space="preserve">ARC Doctoral Fellows </w:t>
      </w:r>
    </w:p>
    <w:p w:rsidR="00135C3B" w:rsidRPr="00405199" w:rsidRDefault="00135C3B" w:rsidP="00405199">
      <w:pPr>
        <w:spacing w:after="120" w:line="240" w:lineRule="auto"/>
        <w:rPr>
          <w:rFonts w:cstheme="minorHAnsi"/>
          <w:sz w:val="24"/>
          <w:szCs w:val="24"/>
        </w:rPr>
      </w:pPr>
      <w:r w:rsidRPr="00405199">
        <w:rPr>
          <w:rFonts w:cstheme="minorHAnsi"/>
          <w:sz w:val="24"/>
          <w:szCs w:val="24"/>
        </w:rPr>
        <w:t xml:space="preserve">All themes will </w:t>
      </w:r>
      <w:r w:rsidR="00405199">
        <w:rPr>
          <w:rFonts w:cstheme="minorHAnsi"/>
          <w:sz w:val="24"/>
          <w:szCs w:val="24"/>
        </w:rPr>
        <w:t>support</w:t>
      </w:r>
      <w:r w:rsidRPr="00405199">
        <w:rPr>
          <w:rFonts w:cstheme="minorHAnsi"/>
          <w:sz w:val="24"/>
          <w:szCs w:val="24"/>
        </w:rPr>
        <w:t xml:space="preserve"> DPhil students over the 5-year funding period, with studies </w:t>
      </w:r>
      <w:r w:rsidRPr="00AF2160">
        <w:rPr>
          <w:rFonts w:cstheme="minorHAnsi"/>
          <w:sz w:val="24"/>
          <w:szCs w:val="24"/>
        </w:rPr>
        <w:t xml:space="preserve">commencing </w:t>
      </w:r>
      <w:r w:rsidR="00AF2160" w:rsidRPr="00AF2160">
        <w:rPr>
          <w:rFonts w:cstheme="minorHAnsi"/>
          <w:sz w:val="24"/>
          <w:szCs w:val="24"/>
        </w:rPr>
        <w:t>in 2020.</w:t>
      </w:r>
      <w:r w:rsidR="00405199" w:rsidRPr="00AF2160">
        <w:rPr>
          <w:rFonts w:cstheme="minorHAnsi"/>
          <w:sz w:val="24"/>
          <w:szCs w:val="24"/>
        </w:rPr>
        <w:t xml:space="preserve"> </w:t>
      </w:r>
    </w:p>
    <w:p w:rsidR="00135C3B" w:rsidRPr="00405199" w:rsidRDefault="00135C3B" w:rsidP="00405199">
      <w:pPr>
        <w:spacing w:after="120" w:line="240" w:lineRule="auto"/>
        <w:rPr>
          <w:rFonts w:cstheme="minorHAnsi"/>
          <w:sz w:val="24"/>
          <w:szCs w:val="24"/>
        </w:rPr>
      </w:pPr>
      <w:r w:rsidRPr="00405199">
        <w:rPr>
          <w:rFonts w:cstheme="minorHAnsi"/>
          <w:sz w:val="24"/>
          <w:szCs w:val="24"/>
        </w:rPr>
        <w:t>Co – funded ARC students will be reported if they are at least 25% funded (Further guidance will be provided by the NIHR)</w:t>
      </w:r>
    </w:p>
    <w:p w:rsidR="00790493" w:rsidRDefault="00135C3B" w:rsidP="00405199">
      <w:pPr>
        <w:spacing w:after="120" w:line="240" w:lineRule="auto"/>
        <w:rPr>
          <w:rFonts w:cstheme="minorHAnsi"/>
          <w:sz w:val="24"/>
          <w:szCs w:val="24"/>
        </w:rPr>
      </w:pPr>
      <w:r w:rsidRPr="00405199">
        <w:rPr>
          <w:rFonts w:cstheme="minorHAnsi"/>
          <w:sz w:val="24"/>
          <w:szCs w:val="24"/>
        </w:rPr>
        <w:t xml:space="preserve">ARC doctoral fellows may be part funded or fully funded by the ARC. </w:t>
      </w:r>
    </w:p>
    <w:p w:rsidR="00135C3B" w:rsidRPr="00405199" w:rsidRDefault="00135C3B" w:rsidP="00405199">
      <w:pPr>
        <w:spacing w:after="120" w:line="240" w:lineRule="auto"/>
        <w:rPr>
          <w:rFonts w:cstheme="minorHAnsi"/>
          <w:sz w:val="24"/>
          <w:szCs w:val="24"/>
        </w:rPr>
      </w:pPr>
      <w:r w:rsidRPr="00405199">
        <w:rPr>
          <w:rFonts w:cstheme="minorHAnsi"/>
          <w:sz w:val="24"/>
          <w:szCs w:val="24"/>
        </w:rPr>
        <w:t>Doctoral students will be encouraged and supported to achieve the following outputs:</w:t>
      </w:r>
    </w:p>
    <w:p w:rsidR="00135C3B" w:rsidRPr="00405199" w:rsidRDefault="00135C3B" w:rsidP="00405199">
      <w:pPr>
        <w:pStyle w:val="ListParagraph"/>
        <w:numPr>
          <w:ilvl w:val="0"/>
          <w:numId w:val="13"/>
        </w:numPr>
        <w:spacing w:after="120" w:line="240" w:lineRule="auto"/>
        <w:rPr>
          <w:rFonts w:cstheme="minorHAnsi"/>
          <w:sz w:val="24"/>
          <w:szCs w:val="24"/>
        </w:rPr>
      </w:pPr>
      <w:r w:rsidRPr="00405199">
        <w:rPr>
          <w:rFonts w:cstheme="minorHAnsi"/>
          <w:sz w:val="24"/>
          <w:szCs w:val="24"/>
        </w:rPr>
        <w:t>Completion of their DPhil within 3 years</w:t>
      </w:r>
    </w:p>
    <w:p w:rsidR="00135C3B" w:rsidRPr="00405199" w:rsidRDefault="00135C3B" w:rsidP="00405199">
      <w:pPr>
        <w:pStyle w:val="ListParagraph"/>
        <w:numPr>
          <w:ilvl w:val="0"/>
          <w:numId w:val="13"/>
        </w:numPr>
        <w:spacing w:after="120" w:line="240" w:lineRule="auto"/>
        <w:rPr>
          <w:rFonts w:cstheme="minorHAnsi"/>
          <w:sz w:val="24"/>
          <w:szCs w:val="24"/>
        </w:rPr>
      </w:pPr>
      <w:r w:rsidRPr="00405199">
        <w:rPr>
          <w:rFonts w:cstheme="minorHAnsi"/>
          <w:sz w:val="24"/>
          <w:szCs w:val="24"/>
        </w:rPr>
        <w:t>Completion of the research project</w:t>
      </w:r>
    </w:p>
    <w:p w:rsidR="00135C3B" w:rsidRPr="00405199" w:rsidRDefault="00135C3B" w:rsidP="00405199">
      <w:pPr>
        <w:pStyle w:val="ListParagraph"/>
        <w:numPr>
          <w:ilvl w:val="0"/>
          <w:numId w:val="13"/>
        </w:numPr>
        <w:spacing w:after="120" w:line="240" w:lineRule="auto"/>
        <w:rPr>
          <w:rFonts w:cstheme="minorHAnsi"/>
          <w:sz w:val="24"/>
          <w:szCs w:val="24"/>
        </w:rPr>
      </w:pPr>
      <w:r w:rsidRPr="00405199">
        <w:rPr>
          <w:rFonts w:cstheme="minorHAnsi"/>
          <w:sz w:val="24"/>
          <w:szCs w:val="24"/>
        </w:rPr>
        <w:t>Publication of their research</w:t>
      </w:r>
    </w:p>
    <w:p w:rsidR="00135C3B" w:rsidRPr="00405199" w:rsidRDefault="00135C3B" w:rsidP="00405199">
      <w:pPr>
        <w:pStyle w:val="ListParagraph"/>
        <w:numPr>
          <w:ilvl w:val="0"/>
          <w:numId w:val="13"/>
        </w:numPr>
        <w:spacing w:after="120" w:line="240" w:lineRule="auto"/>
        <w:rPr>
          <w:rFonts w:cstheme="minorHAnsi"/>
          <w:sz w:val="24"/>
          <w:szCs w:val="24"/>
        </w:rPr>
      </w:pPr>
      <w:r w:rsidRPr="00405199">
        <w:rPr>
          <w:rFonts w:cstheme="minorHAnsi"/>
          <w:sz w:val="24"/>
          <w:szCs w:val="24"/>
        </w:rPr>
        <w:t>Submission of applications for further funding such as postdoctoral fellowships</w:t>
      </w:r>
    </w:p>
    <w:p w:rsidR="00135C3B" w:rsidRPr="00405199" w:rsidRDefault="00135C3B" w:rsidP="00405199">
      <w:pPr>
        <w:spacing w:after="120" w:line="240" w:lineRule="auto"/>
        <w:rPr>
          <w:rFonts w:cstheme="minorHAnsi"/>
          <w:sz w:val="24"/>
          <w:szCs w:val="24"/>
        </w:rPr>
      </w:pPr>
      <w:r w:rsidRPr="00405199">
        <w:rPr>
          <w:rFonts w:cstheme="minorHAnsi"/>
          <w:sz w:val="24"/>
          <w:szCs w:val="24"/>
        </w:rPr>
        <w:t xml:space="preserve"> </w:t>
      </w:r>
      <w:r w:rsidRPr="00405199">
        <w:rPr>
          <w:rFonts w:cstheme="minorHAnsi"/>
          <w:b/>
          <w:sz w:val="24"/>
          <w:szCs w:val="24"/>
        </w:rPr>
        <w:t>Career tracking</w:t>
      </w:r>
      <w:r w:rsidRPr="00405199">
        <w:rPr>
          <w:rFonts w:cstheme="minorHAnsi"/>
          <w:sz w:val="24"/>
          <w:szCs w:val="24"/>
        </w:rPr>
        <w:t>: all DPhil and PhD students will be expected to use Research fish.</w:t>
      </w:r>
    </w:p>
    <w:p w:rsidR="00856E9A" w:rsidRDefault="00856E9A" w:rsidP="00405199">
      <w:pPr>
        <w:spacing w:after="120" w:line="240" w:lineRule="auto"/>
        <w:rPr>
          <w:rFonts w:cstheme="minorHAnsi"/>
          <w:b/>
          <w:sz w:val="24"/>
          <w:szCs w:val="24"/>
        </w:rPr>
      </w:pPr>
    </w:p>
    <w:p w:rsidR="00135C3B" w:rsidRPr="00856E9A" w:rsidRDefault="00135C3B" w:rsidP="00856E9A">
      <w:pPr>
        <w:spacing w:after="120" w:line="240" w:lineRule="auto"/>
        <w:rPr>
          <w:rFonts w:cstheme="minorHAnsi"/>
          <w:b/>
          <w:sz w:val="24"/>
          <w:szCs w:val="24"/>
        </w:rPr>
      </w:pPr>
      <w:r w:rsidRPr="00405199">
        <w:rPr>
          <w:rFonts w:cstheme="minorHAnsi"/>
          <w:b/>
          <w:sz w:val="24"/>
          <w:szCs w:val="24"/>
        </w:rPr>
        <w:t>The Oxford and the Thames Valley ARC student network</w:t>
      </w:r>
      <w:r w:rsidRPr="00856E9A">
        <w:rPr>
          <w:rFonts w:cstheme="minorHAnsi"/>
          <w:sz w:val="24"/>
          <w:szCs w:val="24"/>
        </w:rPr>
        <w:t xml:space="preserve"> </w:t>
      </w:r>
    </w:p>
    <w:p w:rsidR="00135C3B" w:rsidRPr="00405199" w:rsidRDefault="00135C3B" w:rsidP="00405199">
      <w:pPr>
        <w:pStyle w:val="ListParagraph"/>
        <w:numPr>
          <w:ilvl w:val="0"/>
          <w:numId w:val="13"/>
        </w:numPr>
        <w:spacing w:after="120" w:line="240" w:lineRule="auto"/>
        <w:rPr>
          <w:rFonts w:cstheme="minorHAnsi"/>
          <w:sz w:val="24"/>
          <w:szCs w:val="24"/>
        </w:rPr>
      </w:pPr>
      <w:r w:rsidRPr="00405199">
        <w:rPr>
          <w:rFonts w:cstheme="minorHAnsi"/>
          <w:sz w:val="24"/>
          <w:szCs w:val="24"/>
        </w:rPr>
        <w:t>Section in the AR</w:t>
      </w:r>
      <w:r w:rsidR="00856E9A">
        <w:rPr>
          <w:rFonts w:cstheme="minorHAnsi"/>
          <w:sz w:val="24"/>
          <w:szCs w:val="24"/>
        </w:rPr>
        <w:t>C showcase for students</w:t>
      </w:r>
    </w:p>
    <w:p w:rsidR="00135C3B" w:rsidRPr="00405199" w:rsidRDefault="00135C3B" w:rsidP="00405199">
      <w:pPr>
        <w:pStyle w:val="ListParagraph"/>
        <w:numPr>
          <w:ilvl w:val="0"/>
          <w:numId w:val="13"/>
        </w:numPr>
        <w:spacing w:after="120" w:line="240" w:lineRule="auto"/>
        <w:rPr>
          <w:rFonts w:cstheme="minorHAnsi"/>
          <w:sz w:val="24"/>
          <w:szCs w:val="24"/>
        </w:rPr>
      </w:pPr>
      <w:r w:rsidRPr="00405199">
        <w:rPr>
          <w:rFonts w:cstheme="minorHAnsi"/>
          <w:sz w:val="24"/>
          <w:szCs w:val="24"/>
        </w:rPr>
        <w:t>Theme support – regular meetings, presenting work etc</w:t>
      </w:r>
      <w:r w:rsidR="00856E9A">
        <w:rPr>
          <w:rFonts w:cstheme="minorHAnsi"/>
          <w:sz w:val="24"/>
          <w:szCs w:val="24"/>
        </w:rPr>
        <w:t>.</w:t>
      </w:r>
    </w:p>
    <w:p w:rsidR="00877CA4" w:rsidRPr="00405199" w:rsidRDefault="00135C3B" w:rsidP="00405199">
      <w:pPr>
        <w:pStyle w:val="ListParagraph"/>
        <w:numPr>
          <w:ilvl w:val="0"/>
          <w:numId w:val="13"/>
        </w:numPr>
        <w:spacing w:after="120" w:line="240" w:lineRule="auto"/>
        <w:rPr>
          <w:rFonts w:cstheme="minorHAnsi"/>
          <w:sz w:val="24"/>
          <w:szCs w:val="24"/>
        </w:rPr>
      </w:pPr>
      <w:r w:rsidRPr="00405199">
        <w:rPr>
          <w:rFonts w:cstheme="minorHAnsi"/>
          <w:sz w:val="24"/>
          <w:szCs w:val="24"/>
        </w:rPr>
        <w:t xml:space="preserve">Wider engagement with the ARC to be encouraged (national leading areas) </w:t>
      </w:r>
    </w:p>
    <w:p w:rsidR="00F7741F" w:rsidRDefault="00F7741F" w:rsidP="00405199">
      <w:pPr>
        <w:spacing w:after="120" w:line="240" w:lineRule="auto"/>
        <w:rPr>
          <w:rFonts w:cstheme="minorHAnsi"/>
          <w:b/>
          <w:sz w:val="28"/>
          <w:szCs w:val="28"/>
          <w:u w:val="single"/>
        </w:rPr>
      </w:pPr>
    </w:p>
    <w:p w:rsidR="00236CD7" w:rsidRDefault="00236CD7" w:rsidP="00405199">
      <w:pPr>
        <w:spacing w:after="120" w:line="240" w:lineRule="auto"/>
        <w:rPr>
          <w:rFonts w:cstheme="minorHAnsi"/>
          <w:b/>
          <w:sz w:val="28"/>
          <w:szCs w:val="28"/>
          <w:u w:val="single"/>
        </w:rPr>
      </w:pPr>
    </w:p>
    <w:p w:rsidR="00236CD7" w:rsidRDefault="00236CD7" w:rsidP="00405199">
      <w:pPr>
        <w:spacing w:after="120" w:line="240" w:lineRule="auto"/>
        <w:rPr>
          <w:rFonts w:cstheme="minorHAnsi"/>
          <w:b/>
          <w:sz w:val="28"/>
          <w:szCs w:val="28"/>
          <w:u w:val="single"/>
        </w:rPr>
      </w:pPr>
    </w:p>
    <w:p w:rsidR="005557AF" w:rsidRPr="00600CEB" w:rsidRDefault="00600CEB" w:rsidP="00405199">
      <w:pPr>
        <w:spacing w:after="120" w:line="240" w:lineRule="auto"/>
        <w:rPr>
          <w:rFonts w:cstheme="minorHAnsi"/>
          <w:b/>
          <w:sz w:val="28"/>
          <w:szCs w:val="28"/>
          <w:u w:val="single"/>
        </w:rPr>
      </w:pPr>
      <w:r>
        <w:rPr>
          <w:rFonts w:cstheme="minorHAnsi"/>
          <w:b/>
          <w:sz w:val="28"/>
          <w:szCs w:val="28"/>
          <w:u w:val="single"/>
        </w:rPr>
        <w:lastRenderedPageBreak/>
        <w:t xml:space="preserve">ARC </w:t>
      </w:r>
      <w:r w:rsidR="00135C3B" w:rsidRPr="00600CEB">
        <w:rPr>
          <w:rFonts w:cstheme="minorHAnsi"/>
          <w:b/>
          <w:sz w:val="28"/>
          <w:szCs w:val="28"/>
          <w:u w:val="single"/>
        </w:rPr>
        <w:t>Postdoctoral fellows</w:t>
      </w:r>
    </w:p>
    <w:p w:rsidR="00135C3B" w:rsidRPr="00405199" w:rsidRDefault="00135C3B" w:rsidP="00405199">
      <w:pPr>
        <w:spacing w:after="120" w:line="240" w:lineRule="auto"/>
        <w:rPr>
          <w:rFonts w:cstheme="minorHAnsi"/>
          <w:b/>
          <w:sz w:val="24"/>
          <w:szCs w:val="24"/>
        </w:rPr>
      </w:pPr>
      <w:r w:rsidRPr="00405199">
        <w:rPr>
          <w:rFonts w:cstheme="minorHAnsi"/>
          <w:b/>
          <w:sz w:val="24"/>
          <w:szCs w:val="24"/>
        </w:rPr>
        <w:t xml:space="preserve">Who are </w:t>
      </w:r>
      <w:r w:rsidR="005557AF" w:rsidRPr="00405199">
        <w:rPr>
          <w:rFonts w:cstheme="minorHAnsi"/>
          <w:b/>
          <w:sz w:val="24"/>
          <w:szCs w:val="24"/>
        </w:rPr>
        <w:t>Postdoc trainees</w:t>
      </w:r>
      <w:r w:rsidRPr="00405199">
        <w:rPr>
          <w:rFonts w:cstheme="minorHAnsi"/>
          <w:b/>
          <w:sz w:val="24"/>
          <w:szCs w:val="24"/>
        </w:rPr>
        <w:t>?</w:t>
      </w:r>
    </w:p>
    <w:p w:rsidR="005557AF" w:rsidRPr="00405199" w:rsidRDefault="00135C3B" w:rsidP="00405199">
      <w:pPr>
        <w:spacing w:after="120" w:line="240" w:lineRule="auto"/>
        <w:rPr>
          <w:rFonts w:cstheme="minorHAnsi"/>
          <w:sz w:val="24"/>
          <w:szCs w:val="24"/>
        </w:rPr>
      </w:pPr>
      <w:r w:rsidRPr="00405199">
        <w:rPr>
          <w:rFonts w:cstheme="minorHAnsi"/>
          <w:sz w:val="24"/>
          <w:szCs w:val="24"/>
        </w:rPr>
        <w:t>Postdoctoral fellows</w:t>
      </w:r>
      <w:r w:rsidR="005557AF" w:rsidRPr="00405199">
        <w:rPr>
          <w:rFonts w:cstheme="minorHAnsi"/>
          <w:sz w:val="24"/>
          <w:szCs w:val="24"/>
        </w:rPr>
        <w:t xml:space="preserve"> must receive at least 25% of funding by the NIHR infrastructure over the life of the award. Targeted training </w:t>
      </w:r>
      <w:r w:rsidRPr="00405199">
        <w:rPr>
          <w:rFonts w:cstheme="minorHAnsi"/>
          <w:sz w:val="24"/>
          <w:szCs w:val="24"/>
        </w:rPr>
        <w:t>will be developed for all postdocs</w:t>
      </w:r>
      <w:r w:rsidR="005557AF" w:rsidRPr="00405199">
        <w:rPr>
          <w:rFonts w:cstheme="minorHAnsi"/>
          <w:sz w:val="24"/>
          <w:szCs w:val="24"/>
        </w:rPr>
        <w:t xml:space="preserve"> on an academic career path </w:t>
      </w:r>
      <w:r w:rsidRPr="00405199">
        <w:rPr>
          <w:rFonts w:cstheme="minorHAnsi"/>
          <w:sz w:val="24"/>
          <w:szCs w:val="24"/>
        </w:rPr>
        <w:t>to support their development to the next level</w:t>
      </w:r>
      <w:r w:rsidR="005557AF" w:rsidRPr="00405199">
        <w:rPr>
          <w:rFonts w:cstheme="minorHAnsi"/>
          <w:sz w:val="24"/>
          <w:szCs w:val="24"/>
        </w:rPr>
        <w:t xml:space="preserve"> (</w:t>
      </w:r>
      <w:r w:rsidRPr="00405199">
        <w:rPr>
          <w:rFonts w:cstheme="minorHAnsi"/>
          <w:sz w:val="24"/>
          <w:szCs w:val="24"/>
        </w:rPr>
        <w:t>All postdoctoral fellows will be included in this training in the Thames Valley ARC</w:t>
      </w:r>
      <w:r w:rsidR="005557AF" w:rsidRPr="00405199">
        <w:rPr>
          <w:rFonts w:cstheme="minorHAnsi"/>
          <w:sz w:val="24"/>
          <w:szCs w:val="24"/>
        </w:rPr>
        <w:t>)</w:t>
      </w:r>
    </w:p>
    <w:p w:rsidR="005557AF" w:rsidRPr="00405199" w:rsidRDefault="002E3ECC" w:rsidP="00405199">
      <w:pPr>
        <w:spacing w:after="120" w:line="240" w:lineRule="auto"/>
        <w:rPr>
          <w:rFonts w:cstheme="minorHAnsi"/>
          <w:sz w:val="24"/>
          <w:szCs w:val="24"/>
        </w:rPr>
      </w:pPr>
      <w:r w:rsidRPr="00405199">
        <w:rPr>
          <w:rFonts w:cstheme="minorHAnsi"/>
          <w:b/>
          <w:sz w:val="24"/>
          <w:szCs w:val="24"/>
        </w:rPr>
        <w:t>Career tracking</w:t>
      </w:r>
      <w:r w:rsidR="00104094" w:rsidRPr="00405199">
        <w:rPr>
          <w:rFonts w:cstheme="minorHAnsi"/>
          <w:sz w:val="24"/>
          <w:szCs w:val="24"/>
        </w:rPr>
        <w:t xml:space="preserve">: </w:t>
      </w:r>
      <w:r w:rsidR="00790493">
        <w:rPr>
          <w:rFonts w:cstheme="minorHAnsi"/>
          <w:sz w:val="24"/>
          <w:szCs w:val="24"/>
        </w:rPr>
        <w:t xml:space="preserve">All those at least 25% funded by </w:t>
      </w:r>
      <w:r w:rsidR="005557AF" w:rsidRPr="00405199">
        <w:rPr>
          <w:rFonts w:cstheme="minorHAnsi"/>
          <w:sz w:val="24"/>
          <w:szCs w:val="24"/>
        </w:rPr>
        <w:t>the ARC w</w:t>
      </w:r>
      <w:r w:rsidR="00790493">
        <w:rPr>
          <w:rFonts w:cstheme="minorHAnsi"/>
          <w:sz w:val="24"/>
          <w:szCs w:val="24"/>
        </w:rPr>
        <w:t>ill be expected to</w:t>
      </w:r>
      <w:r w:rsidR="00135C3B" w:rsidRPr="00405199">
        <w:rPr>
          <w:rFonts w:cstheme="minorHAnsi"/>
          <w:sz w:val="24"/>
          <w:szCs w:val="24"/>
        </w:rPr>
        <w:t xml:space="preserve"> </w:t>
      </w:r>
      <w:r w:rsidR="00790493">
        <w:rPr>
          <w:rFonts w:cstheme="minorHAnsi"/>
          <w:sz w:val="24"/>
          <w:szCs w:val="24"/>
        </w:rPr>
        <w:t>use</w:t>
      </w:r>
      <w:r w:rsidR="00135C3B" w:rsidRPr="00405199">
        <w:rPr>
          <w:rFonts w:cstheme="minorHAnsi"/>
          <w:sz w:val="24"/>
          <w:szCs w:val="24"/>
        </w:rPr>
        <w:t xml:space="preserve"> research fish.</w:t>
      </w:r>
    </w:p>
    <w:p w:rsidR="00135C3B" w:rsidRPr="00405199" w:rsidRDefault="00135C3B" w:rsidP="00405199">
      <w:pPr>
        <w:spacing w:after="120" w:line="240" w:lineRule="auto"/>
        <w:rPr>
          <w:rFonts w:eastAsia="SimSun" w:cstheme="minorHAnsi"/>
          <w:sz w:val="24"/>
          <w:szCs w:val="24"/>
          <w:lang w:eastAsia="zh-CN"/>
        </w:rPr>
      </w:pPr>
      <w:r w:rsidRPr="00405199">
        <w:rPr>
          <w:rFonts w:eastAsia="SimSun" w:cstheme="minorHAnsi"/>
          <w:sz w:val="24"/>
          <w:szCs w:val="24"/>
          <w:lang w:eastAsia="zh-CN"/>
        </w:rPr>
        <w:t>Postdoctoral fellows will be encouraged and supported to achieve the following outputs/aims:</w:t>
      </w:r>
    </w:p>
    <w:p w:rsidR="00135C3B" w:rsidRPr="00405199" w:rsidRDefault="00135C3B" w:rsidP="00405199">
      <w:pPr>
        <w:pStyle w:val="ListParagraph"/>
        <w:numPr>
          <w:ilvl w:val="0"/>
          <w:numId w:val="2"/>
        </w:numPr>
        <w:spacing w:after="120" w:line="240" w:lineRule="auto"/>
        <w:rPr>
          <w:rFonts w:eastAsia="SimSun" w:cstheme="minorHAnsi"/>
          <w:sz w:val="24"/>
          <w:szCs w:val="24"/>
          <w:lang w:eastAsia="zh-CN"/>
        </w:rPr>
      </w:pPr>
      <w:r w:rsidRPr="00405199">
        <w:rPr>
          <w:rFonts w:eastAsia="SimSun" w:cstheme="minorHAnsi"/>
          <w:sz w:val="24"/>
          <w:szCs w:val="24"/>
          <w:lang w:eastAsia="zh-CN"/>
        </w:rPr>
        <w:t>Completion of the research project</w:t>
      </w:r>
    </w:p>
    <w:p w:rsidR="00135C3B" w:rsidRPr="00405199" w:rsidRDefault="00135C3B" w:rsidP="00405199">
      <w:pPr>
        <w:pStyle w:val="ListParagraph"/>
        <w:numPr>
          <w:ilvl w:val="0"/>
          <w:numId w:val="2"/>
        </w:numPr>
        <w:spacing w:after="120" w:line="240" w:lineRule="auto"/>
        <w:rPr>
          <w:rFonts w:eastAsia="SimSun" w:cstheme="minorHAnsi"/>
          <w:sz w:val="24"/>
          <w:szCs w:val="24"/>
          <w:lang w:eastAsia="zh-CN"/>
        </w:rPr>
      </w:pPr>
      <w:r w:rsidRPr="00405199">
        <w:rPr>
          <w:rFonts w:eastAsia="SimSun" w:cstheme="minorHAnsi"/>
          <w:sz w:val="24"/>
          <w:szCs w:val="24"/>
          <w:lang w:eastAsia="zh-CN"/>
        </w:rPr>
        <w:t>Publication of their research</w:t>
      </w:r>
    </w:p>
    <w:p w:rsidR="00135C3B" w:rsidRPr="00405199" w:rsidRDefault="00135C3B" w:rsidP="00405199">
      <w:pPr>
        <w:pStyle w:val="ListParagraph"/>
        <w:numPr>
          <w:ilvl w:val="0"/>
          <w:numId w:val="2"/>
        </w:numPr>
        <w:spacing w:after="120" w:line="240" w:lineRule="auto"/>
        <w:rPr>
          <w:rFonts w:eastAsia="SimSun" w:cstheme="minorHAnsi"/>
          <w:sz w:val="24"/>
          <w:szCs w:val="24"/>
          <w:lang w:eastAsia="zh-CN"/>
        </w:rPr>
      </w:pPr>
      <w:r w:rsidRPr="00405199">
        <w:rPr>
          <w:rFonts w:eastAsia="SimSun" w:cstheme="minorHAnsi"/>
          <w:sz w:val="24"/>
          <w:szCs w:val="24"/>
          <w:lang w:eastAsia="zh-CN"/>
        </w:rPr>
        <w:t xml:space="preserve">Submission of applications for further funding </w:t>
      </w:r>
    </w:p>
    <w:p w:rsidR="00135C3B" w:rsidRPr="00405199" w:rsidRDefault="00135C3B" w:rsidP="00405199">
      <w:pPr>
        <w:pStyle w:val="ListParagraph"/>
        <w:numPr>
          <w:ilvl w:val="0"/>
          <w:numId w:val="2"/>
        </w:numPr>
        <w:spacing w:after="120" w:line="240" w:lineRule="auto"/>
        <w:rPr>
          <w:rFonts w:eastAsia="SimSun" w:cstheme="minorHAnsi"/>
          <w:sz w:val="24"/>
          <w:szCs w:val="24"/>
          <w:lang w:eastAsia="zh-CN"/>
        </w:rPr>
      </w:pPr>
      <w:r w:rsidRPr="00405199">
        <w:rPr>
          <w:rFonts w:eastAsia="SimSun" w:cstheme="minorHAnsi"/>
          <w:sz w:val="24"/>
          <w:szCs w:val="24"/>
          <w:lang w:eastAsia="zh-CN"/>
        </w:rPr>
        <w:t xml:space="preserve">Progress towards </w:t>
      </w:r>
      <w:r w:rsidRPr="00405199">
        <w:rPr>
          <w:rFonts w:eastAsia="SimSun" w:cstheme="minorHAnsi"/>
          <w:iCs/>
          <w:sz w:val="24"/>
          <w:szCs w:val="24"/>
          <w:lang w:eastAsia="zh-CN"/>
        </w:rPr>
        <w:t>independence as a researcher</w:t>
      </w:r>
    </w:p>
    <w:p w:rsidR="00135C3B" w:rsidRPr="00405199" w:rsidRDefault="00135C3B" w:rsidP="00405199">
      <w:pPr>
        <w:pStyle w:val="ListParagraph"/>
        <w:numPr>
          <w:ilvl w:val="0"/>
          <w:numId w:val="2"/>
        </w:numPr>
        <w:spacing w:after="120" w:line="240" w:lineRule="auto"/>
        <w:rPr>
          <w:rFonts w:eastAsia="SimSun" w:cstheme="minorHAnsi"/>
          <w:sz w:val="24"/>
          <w:szCs w:val="24"/>
          <w:lang w:eastAsia="zh-CN"/>
        </w:rPr>
      </w:pPr>
      <w:r w:rsidRPr="00405199">
        <w:rPr>
          <w:rFonts w:eastAsia="SimSun" w:cstheme="minorHAnsi"/>
          <w:iCs/>
          <w:sz w:val="24"/>
          <w:szCs w:val="24"/>
          <w:lang w:eastAsia="zh-CN"/>
        </w:rPr>
        <w:t>Develop skills in leadership</w:t>
      </w:r>
      <w:r w:rsidR="00252CBA">
        <w:rPr>
          <w:rFonts w:eastAsia="SimSun" w:cstheme="minorHAnsi"/>
          <w:iCs/>
          <w:sz w:val="24"/>
          <w:szCs w:val="24"/>
          <w:lang w:eastAsia="zh-CN"/>
        </w:rPr>
        <w:t xml:space="preserve"> (attend ARC supported training / other available training)</w:t>
      </w:r>
    </w:p>
    <w:p w:rsidR="00351AD7" w:rsidRDefault="00351AD7" w:rsidP="00351AD7">
      <w:pPr>
        <w:spacing w:after="120" w:line="240" w:lineRule="auto"/>
        <w:rPr>
          <w:rFonts w:cstheme="minorHAnsi"/>
          <w:sz w:val="24"/>
          <w:szCs w:val="24"/>
        </w:rPr>
      </w:pPr>
    </w:p>
    <w:p w:rsidR="00135C3B" w:rsidRPr="006D12F1" w:rsidRDefault="00351AD7" w:rsidP="00351AD7">
      <w:pPr>
        <w:spacing w:after="120" w:line="240" w:lineRule="auto"/>
        <w:rPr>
          <w:rFonts w:cstheme="minorHAnsi"/>
          <w:b/>
          <w:sz w:val="32"/>
          <w:szCs w:val="32"/>
          <w:u w:val="single"/>
        </w:rPr>
      </w:pPr>
      <w:r w:rsidRPr="006D12F1">
        <w:rPr>
          <w:rFonts w:cstheme="minorHAnsi"/>
          <w:b/>
          <w:sz w:val="32"/>
          <w:szCs w:val="32"/>
          <w:u w:val="single"/>
        </w:rPr>
        <w:t>Pre-doctoral Fellowships</w:t>
      </w:r>
    </w:p>
    <w:p w:rsidR="00252CBA" w:rsidRPr="00405199" w:rsidRDefault="00252CBA" w:rsidP="00252CBA">
      <w:pPr>
        <w:spacing w:after="120" w:line="240" w:lineRule="auto"/>
        <w:rPr>
          <w:rFonts w:cstheme="minorHAnsi"/>
          <w:b/>
          <w:sz w:val="24"/>
          <w:szCs w:val="24"/>
        </w:rPr>
      </w:pPr>
      <w:r w:rsidRPr="00405199">
        <w:rPr>
          <w:rFonts w:cstheme="minorHAnsi"/>
          <w:b/>
          <w:sz w:val="24"/>
          <w:szCs w:val="24"/>
        </w:rPr>
        <w:t xml:space="preserve">Who are </w:t>
      </w:r>
      <w:r>
        <w:rPr>
          <w:rFonts w:cstheme="minorHAnsi"/>
          <w:b/>
          <w:sz w:val="24"/>
          <w:szCs w:val="24"/>
        </w:rPr>
        <w:t>pre-doctoral</w:t>
      </w:r>
      <w:r w:rsidRPr="00405199">
        <w:rPr>
          <w:rFonts w:cstheme="minorHAnsi"/>
          <w:b/>
          <w:sz w:val="24"/>
          <w:szCs w:val="24"/>
        </w:rPr>
        <w:t xml:space="preserve"> trainees?</w:t>
      </w:r>
    </w:p>
    <w:p w:rsidR="00252CBA" w:rsidRDefault="00252CBA" w:rsidP="00351AD7">
      <w:pPr>
        <w:spacing w:after="120" w:line="240" w:lineRule="auto"/>
        <w:rPr>
          <w:rFonts w:cstheme="minorHAnsi"/>
          <w:sz w:val="24"/>
          <w:szCs w:val="24"/>
        </w:rPr>
      </w:pPr>
      <w:r>
        <w:rPr>
          <w:rFonts w:cstheme="minorHAnsi"/>
          <w:sz w:val="24"/>
          <w:szCs w:val="24"/>
        </w:rPr>
        <w:t>Pre-</w:t>
      </w:r>
      <w:r w:rsidRPr="00405199">
        <w:rPr>
          <w:rFonts w:cstheme="minorHAnsi"/>
          <w:sz w:val="24"/>
          <w:szCs w:val="24"/>
        </w:rPr>
        <w:t xml:space="preserve">doctoral fellows must receive at least 25% of funding by the NIHR infrastructure over the life of the award. </w:t>
      </w:r>
    </w:p>
    <w:p w:rsidR="00351AD7" w:rsidRPr="00351AD7" w:rsidRDefault="00351AD7" w:rsidP="00351AD7">
      <w:pPr>
        <w:spacing w:after="120" w:line="240" w:lineRule="auto"/>
        <w:rPr>
          <w:rFonts w:cstheme="minorHAnsi"/>
          <w:sz w:val="24"/>
          <w:szCs w:val="24"/>
        </w:rPr>
      </w:pPr>
      <w:r w:rsidRPr="00351AD7">
        <w:rPr>
          <w:rFonts w:cstheme="minorHAnsi"/>
          <w:sz w:val="24"/>
          <w:szCs w:val="24"/>
        </w:rPr>
        <w:t>The aims of the pre-doctoral internships are to:</w:t>
      </w:r>
    </w:p>
    <w:p w:rsidR="00351AD7" w:rsidRPr="00252CBA" w:rsidRDefault="00351AD7" w:rsidP="00252CBA">
      <w:pPr>
        <w:pStyle w:val="ListParagraph"/>
        <w:numPr>
          <w:ilvl w:val="1"/>
          <w:numId w:val="25"/>
        </w:numPr>
        <w:spacing w:after="120" w:line="240" w:lineRule="auto"/>
        <w:ind w:left="709" w:hanging="425"/>
        <w:rPr>
          <w:rFonts w:cstheme="minorHAnsi"/>
          <w:sz w:val="24"/>
          <w:szCs w:val="24"/>
        </w:rPr>
      </w:pPr>
      <w:r w:rsidRPr="00252CBA">
        <w:rPr>
          <w:rFonts w:cstheme="minorHAnsi"/>
          <w:sz w:val="24"/>
          <w:szCs w:val="24"/>
        </w:rPr>
        <w:t xml:space="preserve">Identify &amp; introduce outstanding graduates, researchers or HCP to applied health research.  </w:t>
      </w:r>
    </w:p>
    <w:p w:rsidR="00351AD7" w:rsidRPr="00252CBA" w:rsidRDefault="00351AD7" w:rsidP="00252CBA">
      <w:pPr>
        <w:pStyle w:val="ListParagraph"/>
        <w:numPr>
          <w:ilvl w:val="1"/>
          <w:numId w:val="25"/>
        </w:numPr>
        <w:spacing w:after="120" w:line="240" w:lineRule="auto"/>
        <w:ind w:left="709" w:hanging="425"/>
        <w:rPr>
          <w:rFonts w:cstheme="minorHAnsi"/>
          <w:sz w:val="24"/>
          <w:szCs w:val="24"/>
        </w:rPr>
      </w:pPr>
      <w:r w:rsidRPr="00252CBA">
        <w:rPr>
          <w:rFonts w:cstheme="minorHAnsi"/>
          <w:sz w:val="24"/>
          <w:szCs w:val="24"/>
        </w:rPr>
        <w:t xml:space="preserve">Provide some training and career development by providing experience of applied health research for use in evidence-based medicine/practice. </w:t>
      </w:r>
    </w:p>
    <w:p w:rsidR="00351AD7" w:rsidRPr="00252CBA" w:rsidRDefault="00252CBA" w:rsidP="00252CBA">
      <w:pPr>
        <w:pStyle w:val="ListParagraph"/>
        <w:numPr>
          <w:ilvl w:val="1"/>
          <w:numId w:val="25"/>
        </w:numPr>
        <w:spacing w:after="120" w:line="240" w:lineRule="auto"/>
        <w:ind w:left="709" w:hanging="425"/>
        <w:rPr>
          <w:rFonts w:cstheme="minorHAnsi"/>
          <w:sz w:val="24"/>
          <w:szCs w:val="24"/>
        </w:rPr>
      </w:pPr>
      <w:r w:rsidRPr="00252CBA">
        <w:rPr>
          <w:rFonts w:cstheme="minorHAnsi"/>
          <w:sz w:val="24"/>
          <w:szCs w:val="24"/>
        </w:rPr>
        <w:t>Support the preparation of</w:t>
      </w:r>
      <w:r w:rsidR="00351AD7" w:rsidRPr="00252CBA">
        <w:rPr>
          <w:rFonts w:cstheme="minorHAnsi"/>
          <w:sz w:val="24"/>
          <w:szCs w:val="24"/>
        </w:rPr>
        <w:t xml:space="preserve"> </w:t>
      </w:r>
      <w:r w:rsidRPr="00252CBA">
        <w:rPr>
          <w:rFonts w:cstheme="minorHAnsi"/>
          <w:sz w:val="24"/>
          <w:szCs w:val="24"/>
        </w:rPr>
        <w:t xml:space="preserve">individuals </w:t>
      </w:r>
      <w:r w:rsidR="00351AD7" w:rsidRPr="00252CBA">
        <w:rPr>
          <w:rFonts w:cstheme="minorHAnsi"/>
          <w:sz w:val="24"/>
          <w:szCs w:val="24"/>
        </w:rPr>
        <w:t>for post-graduate education or academic career progression</w:t>
      </w:r>
      <w:r w:rsidRPr="00252CBA">
        <w:rPr>
          <w:rFonts w:cstheme="minorHAnsi"/>
          <w:sz w:val="24"/>
          <w:szCs w:val="24"/>
        </w:rPr>
        <w:t xml:space="preserve"> of some form</w:t>
      </w:r>
      <w:r w:rsidR="00351AD7" w:rsidRPr="00252CBA">
        <w:rPr>
          <w:rFonts w:cstheme="minorHAnsi"/>
          <w:sz w:val="24"/>
          <w:szCs w:val="24"/>
        </w:rPr>
        <w:t>.</w:t>
      </w:r>
    </w:p>
    <w:p w:rsidR="00351AD7" w:rsidRPr="00252CBA" w:rsidRDefault="00351AD7" w:rsidP="00405199">
      <w:pPr>
        <w:pStyle w:val="ListParagraph"/>
        <w:numPr>
          <w:ilvl w:val="1"/>
          <w:numId w:val="25"/>
        </w:numPr>
        <w:spacing w:after="120" w:line="240" w:lineRule="auto"/>
        <w:ind w:left="709" w:hanging="425"/>
        <w:rPr>
          <w:rFonts w:cstheme="minorHAnsi"/>
          <w:sz w:val="24"/>
          <w:szCs w:val="24"/>
        </w:rPr>
      </w:pPr>
      <w:r w:rsidRPr="00252CBA">
        <w:rPr>
          <w:rFonts w:cstheme="minorHAnsi"/>
          <w:sz w:val="24"/>
          <w:szCs w:val="24"/>
        </w:rPr>
        <w:t>Pr</w:t>
      </w:r>
      <w:r w:rsidR="00252CBA" w:rsidRPr="00252CBA">
        <w:rPr>
          <w:rFonts w:cstheme="minorHAnsi"/>
          <w:sz w:val="24"/>
          <w:szCs w:val="24"/>
        </w:rPr>
        <w:t xml:space="preserve">ovide support and encourage </w:t>
      </w:r>
      <w:r w:rsidRPr="00252CBA">
        <w:rPr>
          <w:rFonts w:cstheme="minorHAnsi"/>
          <w:sz w:val="24"/>
          <w:szCs w:val="24"/>
        </w:rPr>
        <w:t xml:space="preserve">applications for fellowships.  </w:t>
      </w:r>
    </w:p>
    <w:p w:rsidR="00351AD7" w:rsidRDefault="00252CBA" w:rsidP="00405199">
      <w:pPr>
        <w:spacing w:after="120" w:line="240" w:lineRule="auto"/>
        <w:rPr>
          <w:rFonts w:cstheme="minorHAnsi"/>
          <w:sz w:val="24"/>
          <w:szCs w:val="24"/>
        </w:rPr>
      </w:pPr>
      <w:r w:rsidRPr="00252CBA">
        <w:rPr>
          <w:rFonts w:cstheme="minorHAnsi"/>
          <w:b/>
          <w:sz w:val="24"/>
          <w:szCs w:val="24"/>
        </w:rPr>
        <w:t>Career tracking</w:t>
      </w:r>
      <w:r w:rsidRPr="00252CBA">
        <w:rPr>
          <w:rFonts w:cstheme="minorHAnsi"/>
          <w:sz w:val="24"/>
          <w:szCs w:val="24"/>
        </w:rPr>
        <w:t xml:space="preserve">: All those </w:t>
      </w:r>
      <w:r w:rsidR="00790493">
        <w:rPr>
          <w:rFonts w:cstheme="minorHAnsi"/>
          <w:sz w:val="24"/>
          <w:szCs w:val="24"/>
        </w:rPr>
        <w:t>funded by</w:t>
      </w:r>
      <w:r w:rsidRPr="00252CBA">
        <w:rPr>
          <w:rFonts w:cstheme="minorHAnsi"/>
          <w:sz w:val="24"/>
          <w:szCs w:val="24"/>
        </w:rPr>
        <w:t xml:space="preserve"> the ARC</w:t>
      </w:r>
      <w:r w:rsidR="00790493">
        <w:rPr>
          <w:rFonts w:cstheme="minorHAnsi"/>
          <w:sz w:val="24"/>
          <w:szCs w:val="24"/>
        </w:rPr>
        <w:t xml:space="preserve"> (at least 25%)</w:t>
      </w:r>
      <w:r w:rsidRPr="00252CBA">
        <w:rPr>
          <w:rFonts w:cstheme="minorHAnsi"/>
          <w:sz w:val="24"/>
          <w:szCs w:val="24"/>
        </w:rPr>
        <w:t xml:space="preserve"> will need to be on research fish.</w:t>
      </w:r>
    </w:p>
    <w:p w:rsidR="00252CBA" w:rsidRDefault="00252CBA" w:rsidP="00405199">
      <w:pPr>
        <w:spacing w:after="120" w:line="240" w:lineRule="auto"/>
        <w:rPr>
          <w:rFonts w:cstheme="minorHAnsi"/>
          <w:sz w:val="24"/>
          <w:szCs w:val="24"/>
        </w:rPr>
      </w:pPr>
    </w:p>
    <w:p w:rsidR="006D12F1" w:rsidRPr="006D12F1" w:rsidRDefault="006D12F1" w:rsidP="00405199">
      <w:pPr>
        <w:spacing w:after="120" w:line="240" w:lineRule="auto"/>
        <w:rPr>
          <w:rFonts w:cstheme="minorHAnsi"/>
          <w:b/>
          <w:sz w:val="28"/>
          <w:szCs w:val="28"/>
          <w:u w:val="single"/>
        </w:rPr>
      </w:pPr>
      <w:r w:rsidRPr="006D12F1">
        <w:rPr>
          <w:rFonts w:cstheme="minorHAnsi"/>
          <w:b/>
          <w:sz w:val="28"/>
          <w:szCs w:val="28"/>
          <w:u w:val="single"/>
        </w:rPr>
        <w:t>Other training events and actions</w:t>
      </w:r>
    </w:p>
    <w:p w:rsidR="00104094" w:rsidRPr="00405199" w:rsidRDefault="003329D4" w:rsidP="006D12F1">
      <w:pPr>
        <w:rPr>
          <w:rFonts w:cstheme="minorHAnsi"/>
          <w:b/>
          <w:sz w:val="24"/>
          <w:szCs w:val="24"/>
        </w:rPr>
      </w:pPr>
      <w:r w:rsidRPr="00405199">
        <w:rPr>
          <w:rFonts w:cstheme="minorHAnsi"/>
          <w:b/>
          <w:sz w:val="24"/>
          <w:szCs w:val="24"/>
        </w:rPr>
        <w:t>Annual Symposium / Stakeholder Event</w:t>
      </w:r>
    </w:p>
    <w:p w:rsidR="00877CA4" w:rsidRPr="00405199" w:rsidRDefault="00790573" w:rsidP="00405199">
      <w:pPr>
        <w:spacing w:after="120" w:line="240" w:lineRule="auto"/>
        <w:rPr>
          <w:rFonts w:cstheme="minorHAnsi"/>
          <w:sz w:val="24"/>
          <w:szCs w:val="24"/>
        </w:rPr>
      </w:pPr>
      <w:r w:rsidRPr="00405199">
        <w:rPr>
          <w:rFonts w:cstheme="minorHAnsi"/>
          <w:sz w:val="24"/>
          <w:szCs w:val="24"/>
        </w:rPr>
        <w:t xml:space="preserve">Annual Stakeholder Event will be developed to generate new research collaborations, facilitate networking for researchers and non-researchers, enable researchers and PPI to present work and inform research strategy and offer opportunities for publicity of the Oxford and the Thames Valley ARC.  </w:t>
      </w:r>
      <w:r w:rsidR="00877CA4" w:rsidRPr="00405199">
        <w:rPr>
          <w:rFonts w:cstheme="minorHAnsi"/>
          <w:sz w:val="24"/>
          <w:szCs w:val="24"/>
        </w:rPr>
        <w:t xml:space="preserve"> </w:t>
      </w:r>
    </w:p>
    <w:p w:rsidR="00E2571D" w:rsidRDefault="00877CA4" w:rsidP="00405199">
      <w:pPr>
        <w:spacing w:after="120" w:line="240" w:lineRule="auto"/>
        <w:rPr>
          <w:rFonts w:cstheme="minorHAnsi"/>
          <w:sz w:val="24"/>
          <w:szCs w:val="24"/>
        </w:rPr>
      </w:pPr>
      <w:r w:rsidRPr="00405199">
        <w:rPr>
          <w:rFonts w:cstheme="minorHAnsi"/>
          <w:sz w:val="24"/>
          <w:szCs w:val="24"/>
        </w:rPr>
        <w:t xml:space="preserve">We will aim to engage in public lectures, seminars and dissemination events at Oxford and the Thames Valley ARC aligned organisations to encourage and supports clinicians to take </w:t>
      </w:r>
      <w:r w:rsidRPr="00405199">
        <w:rPr>
          <w:rFonts w:cstheme="minorHAnsi"/>
          <w:sz w:val="24"/>
          <w:szCs w:val="24"/>
        </w:rPr>
        <w:lastRenderedPageBreak/>
        <w:t>part in research across the - and within community venues to engage a wide audience of patients and public.</w:t>
      </w:r>
      <w:r w:rsidR="00E2571D">
        <w:rPr>
          <w:rFonts w:cstheme="minorHAnsi"/>
          <w:sz w:val="24"/>
          <w:szCs w:val="24"/>
        </w:rPr>
        <w:t xml:space="preserve"> The budget for this will come from core funding.</w:t>
      </w:r>
    </w:p>
    <w:p w:rsidR="006D12F1" w:rsidRDefault="006D12F1" w:rsidP="00405199">
      <w:pPr>
        <w:spacing w:after="120" w:line="240" w:lineRule="auto"/>
        <w:rPr>
          <w:rFonts w:cstheme="minorHAnsi"/>
          <w:sz w:val="24"/>
          <w:szCs w:val="24"/>
        </w:rPr>
      </w:pPr>
    </w:p>
    <w:p w:rsidR="005557AF" w:rsidRPr="00600CEB" w:rsidRDefault="006D12F1" w:rsidP="00405199">
      <w:pPr>
        <w:spacing w:after="120" w:line="240" w:lineRule="auto"/>
        <w:rPr>
          <w:rFonts w:cstheme="minorHAnsi"/>
          <w:b/>
          <w:sz w:val="24"/>
          <w:szCs w:val="24"/>
        </w:rPr>
      </w:pPr>
      <w:r>
        <w:rPr>
          <w:rFonts w:cstheme="minorHAnsi"/>
          <w:b/>
          <w:sz w:val="24"/>
          <w:szCs w:val="24"/>
        </w:rPr>
        <w:t>Support fellowship and other applications</w:t>
      </w:r>
    </w:p>
    <w:p w:rsidR="005557AF" w:rsidRPr="00405199" w:rsidRDefault="00E2571D" w:rsidP="00405199">
      <w:pPr>
        <w:spacing w:after="120" w:line="240" w:lineRule="auto"/>
        <w:rPr>
          <w:rFonts w:cstheme="minorHAnsi"/>
          <w:sz w:val="24"/>
          <w:szCs w:val="24"/>
        </w:rPr>
      </w:pPr>
      <w:r>
        <w:rPr>
          <w:rFonts w:cstheme="minorHAnsi"/>
          <w:sz w:val="24"/>
          <w:szCs w:val="24"/>
        </w:rPr>
        <w:t>Training group and themes will aim to support a</w:t>
      </w:r>
      <w:r w:rsidR="00B50631" w:rsidRPr="00405199">
        <w:rPr>
          <w:rFonts w:cstheme="minorHAnsi"/>
          <w:sz w:val="24"/>
          <w:szCs w:val="24"/>
        </w:rPr>
        <w:t xml:space="preserve">pplications for </w:t>
      </w:r>
      <w:r w:rsidR="000B2692">
        <w:rPr>
          <w:rFonts w:cstheme="minorHAnsi"/>
          <w:sz w:val="24"/>
          <w:szCs w:val="24"/>
        </w:rPr>
        <w:t>fellowship</w:t>
      </w:r>
      <w:r>
        <w:rPr>
          <w:rFonts w:cstheme="minorHAnsi"/>
          <w:sz w:val="24"/>
          <w:szCs w:val="24"/>
        </w:rPr>
        <w:t>s</w:t>
      </w:r>
      <w:r w:rsidR="000B2692">
        <w:rPr>
          <w:rFonts w:cstheme="minorHAnsi"/>
          <w:sz w:val="24"/>
          <w:szCs w:val="24"/>
        </w:rPr>
        <w:t xml:space="preserve"> and grants by junior members of the ARC</w:t>
      </w:r>
      <w:r w:rsidR="00B50631" w:rsidRPr="00405199">
        <w:rPr>
          <w:rFonts w:cstheme="minorHAnsi"/>
          <w:sz w:val="24"/>
          <w:szCs w:val="24"/>
        </w:rPr>
        <w:t xml:space="preserve"> </w:t>
      </w:r>
      <w:r>
        <w:rPr>
          <w:rFonts w:cstheme="minorHAnsi"/>
          <w:sz w:val="24"/>
          <w:szCs w:val="24"/>
        </w:rPr>
        <w:t>by reviewing application forms and conducting mock interviews</w:t>
      </w:r>
      <w:r w:rsidR="00790493">
        <w:rPr>
          <w:rFonts w:cstheme="minorHAnsi"/>
          <w:sz w:val="24"/>
          <w:szCs w:val="24"/>
        </w:rPr>
        <w:t xml:space="preserve"> were appropriate</w:t>
      </w:r>
      <w:r>
        <w:rPr>
          <w:rFonts w:cstheme="minorHAnsi"/>
          <w:sz w:val="24"/>
          <w:szCs w:val="24"/>
        </w:rPr>
        <w:t>.</w:t>
      </w:r>
    </w:p>
    <w:p w:rsidR="002E3ECC" w:rsidRDefault="00E2571D" w:rsidP="00405199">
      <w:pPr>
        <w:spacing w:after="120" w:line="240" w:lineRule="auto"/>
        <w:rPr>
          <w:rFonts w:cstheme="minorHAnsi"/>
          <w:sz w:val="24"/>
          <w:szCs w:val="24"/>
        </w:rPr>
      </w:pPr>
      <w:r>
        <w:rPr>
          <w:rFonts w:cstheme="minorHAnsi"/>
          <w:sz w:val="24"/>
          <w:szCs w:val="24"/>
        </w:rPr>
        <w:t xml:space="preserve">The ARC will support trainees to attend </w:t>
      </w:r>
      <w:r w:rsidR="00B50631" w:rsidRPr="00405199">
        <w:rPr>
          <w:rFonts w:cstheme="minorHAnsi"/>
          <w:sz w:val="24"/>
          <w:szCs w:val="24"/>
        </w:rPr>
        <w:t>NIHR presentation skills training</w:t>
      </w:r>
      <w:r w:rsidR="002E3ECC" w:rsidRPr="00405199">
        <w:rPr>
          <w:rFonts w:cstheme="minorHAnsi"/>
          <w:sz w:val="24"/>
          <w:szCs w:val="24"/>
        </w:rPr>
        <w:t xml:space="preserve"> or</w:t>
      </w:r>
      <w:r w:rsidR="00B50631" w:rsidRPr="00405199">
        <w:rPr>
          <w:rFonts w:cstheme="minorHAnsi"/>
          <w:sz w:val="24"/>
          <w:szCs w:val="24"/>
        </w:rPr>
        <w:t xml:space="preserve"> other </w:t>
      </w:r>
      <w:r w:rsidR="002E3ECC" w:rsidRPr="00405199">
        <w:rPr>
          <w:rFonts w:cstheme="minorHAnsi"/>
          <w:sz w:val="24"/>
          <w:szCs w:val="24"/>
        </w:rPr>
        <w:t>similar courses and p</w:t>
      </w:r>
      <w:r w:rsidR="00B50631" w:rsidRPr="00405199">
        <w:rPr>
          <w:rFonts w:cstheme="minorHAnsi"/>
          <w:sz w:val="24"/>
          <w:szCs w:val="24"/>
        </w:rPr>
        <w:t>ractice interviews.</w:t>
      </w:r>
      <w:r w:rsidR="000B2692">
        <w:rPr>
          <w:rFonts w:cstheme="minorHAnsi"/>
          <w:sz w:val="24"/>
          <w:szCs w:val="24"/>
        </w:rPr>
        <w:t xml:space="preserve"> </w:t>
      </w:r>
    </w:p>
    <w:p w:rsidR="000B2692" w:rsidRPr="00405199" w:rsidRDefault="000B2692" w:rsidP="00405199">
      <w:pPr>
        <w:spacing w:after="120" w:line="240" w:lineRule="auto"/>
        <w:rPr>
          <w:rFonts w:cstheme="minorHAnsi"/>
          <w:sz w:val="24"/>
          <w:szCs w:val="24"/>
        </w:rPr>
      </w:pPr>
      <w:r>
        <w:rPr>
          <w:rFonts w:cstheme="minorHAnsi"/>
          <w:sz w:val="24"/>
          <w:szCs w:val="24"/>
        </w:rPr>
        <w:t>Alongside this the following should support early and mid-career researchers.</w:t>
      </w:r>
    </w:p>
    <w:p w:rsidR="00B50631" w:rsidRPr="00790493" w:rsidRDefault="00B50631" w:rsidP="00405199">
      <w:pPr>
        <w:pStyle w:val="ListParagraph"/>
        <w:numPr>
          <w:ilvl w:val="0"/>
          <w:numId w:val="22"/>
        </w:numPr>
        <w:spacing w:after="120" w:line="240" w:lineRule="auto"/>
        <w:rPr>
          <w:rFonts w:cstheme="minorHAnsi"/>
          <w:sz w:val="24"/>
          <w:szCs w:val="24"/>
        </w:rPr>
      </w:pPr>
      <w:r w:rsidRPr="00790493">
        <w:rPr>
          <w:rFonts w:cstheme="minorHAnsi"/>
          <w:sz w:val="24"/>
          <w:szCs w:val="24"/>
        </w:rPr>
        <w:t>Careers day</w:t>
      </w:r>
      <w:r w:rsidR="004C18D9" w:rsidRPr="00790493">
        <w:rPr>
          <w:rFonts w:cstheme="minorHAnsi"/>
          <w:sz w:val="24"/>
          <w:szCs w:val="24"/>
        </w:rPr>
        <w:t xml:space="preserve"> </w:t>
      </w:r>
    </w:p>
    <w:p w:rsidR="00B50631" w:rsidRPr="00405199" w:rsidRDefault="00B50631" w:rsidP="000F2265">
      <w:pPr>
        <w:pStyle w:val="ListParagraph"/>
        <w:numPr>
          <w:ilvl w:val="0"/>
          <w:numId w:val="22"/>
        </w:numPr>
        <w:spacing w:after="120" w:line="240" w:lineRule="auto"/>
        <w:rPr>
          <w:rFonts w:cstheme="minorHAnsi"/>
          <w:sz w:val="24"/>
          <w:szCs w:val="24"/>
          <w:u w:val="single"/>
        </w:rPr>
      </w:pPr>
      <w:r w:rsidRPr="00790493">
        <w:rPr>
          <w:rFonts w:cstheme="minorHAnsi"/>
          <w:sz w:val="24"/>
          <w:szCs w:val="24"/>
        </w:rPr>
        <w:t>Encourage the use of Research Design services.</w:t>
      </w:r>
      <w:r w:rsidR="000F2265" w:rsidRPr="000F2265">
        <w:t xml:space="preserve"> </w:t>
      </w:r>
      <w:hyperlink r:id="rId8" w:history="1">
        <w:r w:rsidR="000F2265" w:rsidRPr="006815B3">
          <w:rPr>
            <w:rStyle w:val="Hyperlink"/>
            <w:rFonts w:cstheme="minorHAnsi"/>
            <w:sz w:val="24"/>
            <w:szCs w:val="24"/>
          </w:rPr>
          <w:t>https://www.rds-sc.nihr.ac.uk/</w:t>
        </w:r>
      </w:hyperlink>
      <w:r w:rsidR="000F2265">
        <w:rPr>
          <w:rFonts w:cstheme="minorHAnsi"/>
          <w:sz w:val="24"/>
          <w:szCs w:val="24"/>
          <w:u w:val="single"/>
        </w:rPr>
        <w:t xml:space="preserve"> </w:t>
      </w:r>
    </w:p>
    <w:p w:rsidR="00600CEB" w:rsidRDefault="00600CEB" w:rsidP="00405199">
      <w:pPr>
        <w:spacing w:before="120" w:after="120" w:line="240" w:lineRule="auto"/>
        <w:rPr>
          <w:rFonts w:cstheme="minorHAnsi"/>
          <w:b/>
          <w:sz w:val="28"/>
          <w:szCs w:val="28"/>
        </w:rPr>
      </w:pPr>
    </w:p>
    <w:p w:rsidR="00252CBA" w:rsidRPr="00351AD7" w:rsidRDefault="00252CBA" w:rsidP="00252CBA">
      <w:pPr>
        <w:spacing w:after="120" w:line="240" w:lineRule="auto"/>
        <w:rPr>
          <w:rFonts w:cstheme="minorHAnsi"/>
          <w:b/>
          <w:sz w:val="24"/>
          <w:szCs w:val="24"/>
        </w:rPr>
      </w:pPr>
      <w:r>
        <w:rPr>
          <w:rFonts w:cstheme="minorHAnsi"/>
          <w:b/>
          <w:sz w:val="24"/>
          <w:szCs w:val="24"/>
        </w:rPr>
        <w:t>A</w:t>
      </w:r>
      <w:r w:rsidRPr="00351AD7">
        <w:rPr>
          <w:rFonts w:cstheme="minorHAnsi"/>
          <w:b/>
          <w:sz w:val="24"/>
          <w:szCs w:val="24"/>
        </w:rPr>
        <w:t>ppointments in the ARC</w:t>
      </w:r>
      <w:r>
        <w:rPr>
          <w:rFonts w:cstheme="minorHAnsi"/>
          <w:b/>
          <w:sz w:val="24"/>
          <w:szCs w:val="24"/>
        </w:rPr>
        <w:t xml:space="preserve"> and training responsibilities</w:t>
      </w:r>
    </w:p>
    <w:p w:rsidR="00252CBA" w:rsidRDefault="00252CBA" w:rsidP="00252CBA">
      <w:pPr>
        <w:spacing w:after="120" w:line="240" w:lineRule="auto"/>
        <w:rPr>
          <w:rFonts w:cstheme="minorHAnsi"/>
          <w:sz w:val="24"/>
          <w:szCs w:val="24"/>
        </w:rPr>
      </w:pPr>
      <w:r w:rsidRPr="00351AD7">
        <w:rPr>
          <w:rFonts w:cstheme="minorHAnsi"/>
          <w:sz w:val="24"/>
          <w:szCs w:val="24"/>
        </w:rPr>
        <w:t>Each theme may have different requirements.</w:t>
      </w:r>
      <w:r>
        <w:rPr>
          <w:rFonts w:cstheme="minorHAnsi"/>
          <w:sz w:val="24"/>
          <w:szCs w:val="24"/>
        </w:rPr>
        <w:t xml:space="preserve"> However i</w:t>
      </w:r>
      <w:r w:rsidRPr="00351AD7">
        <w:rPr>
          <w:rFonts w:cstheme="minorHAnsi"/>
          <w:sz w:val="24"/>
          <w:szCs w:val="24"/>
        </w:rPr>
        <w:t>t is anticipated that each theme will</w:t>
      </w:r>
      <w:r>
        <w:rPr>
          <w:rFonts w:cstheme="minorHAnsi"/>
          <w:sz w:val="24"/>
          <w:szCs w:val="24"/>
        </w:rPr>
        <w:t xml:space="preserve"> have:</w:t>
      </w:r>
    </w:p>
    <w:p w:rsidR="00252CBA" w:rsidRDefault="00252CBA" w:rsidP="00252CBA">
      <w:pPr>
        <w:pStyle w:val="ListParagraph"/>
        <w:numPr>
          <w:ilvl w:val="0"/>
          <w:numId w:val="23"/>
        </w:numPr>
        <w:spacing w:after="120" w:line="240" w:lineRule="auto"/>
        <w:rPr>
          <w:rFonts w:cstheme="minorHAnsi"/>
          <w:sz w:val="24"/>
          <w:szCs w:val="24"/>
        </w:rPr>
      </w:pPr>
      <w:r>
        <w:rPr>
          <w:rFonts w:cstheme="minorHAnsi"/>
          <w:sz w:val="24"/>
          <w:szCs w:val="24"/>
        </w:rPr>
        <w:t>At least</w:t>
      </w:r>
      <w:r w:rsidRPr="00351AD7">
        <w:rPr>
          <w:rFonts w:cstheme="minorHAnsi"/>
          <w:sz w:val="24"/>
          <w:szCs w:val="24"/>
        </w:rPr>
        <w:t xml:space="preserve"> </w:t>
      </w:r>
      <w:r>
        <w:rPr>
          <w:rFonts w:cstheme="minorHAnsi"/>
          <w:sz w:val="24"/>
          <w:szCs w:val="24"/>
        </w:rPr>
        <w:t>1 DPhil student</w:t>
      </w:r>
      <w:r w:rsidRPr="00351AD7">
        <w:rPr>
          <w:rFonts w:cstheme="minorHAnsi"/>
          <w:sz w:val="24"/>
          <w:szCs w:val="24"/>
        </w:rPr>
        <w:t xml:space="preserve"> </w:t>
      </w:r>
      <w:r>
        <w:rPr>
          <w:rFonts w:cstheme="minorHAnsi"/>
          <w:sz w:val="24"/>
          <w:szCs w:val="24"/>
        </w:rPr>
        <w:t>(starting from Y2 onwards unless already organised)</w:t>
      </w:r>
    </w:p>
    <w:p w:rsidR="00252CBA" w:rsidRDefault="00252CBA" w:rsidP="00252CBA">
      <w:pPr>
        <w:pStyle w:val="ListParagraph"/>
        <w:numPr>
          <w:ilvl w:val="0"/>
          <w:numId w:val="23"/>
        </w:numPr>
        <w:spacing w:after="120" w:line="240" w:lineRule="auto"/>
        <w:rPr>
          <w:rFonts w:cstheme="minorHAnsi"/>
          <w:sz w:val="24"/>
          <w:szCs w:val="24"/>
        </w:rPr>
      </w:pPr>
      <w:r>
        <w:rPr>
          <w:rFonts w:cstheme="minorHAnsi"/>
          <w:sz w:val="24"/>
          <w:szCs w:val="24"/>
        </w:rPr>
        <w:t>At least 1</w:t>
      </w:r>
      <w:r w:rsidRPr="00351AD7">
        <w:rPr>
          <w:rFonts w:cstheme="minorHAnsi"/>
          <w:sz w:val="24"/>
          <w:szCs w:val="24"/>
        </w:rPr>
        <w:t xml:space="preserve"> post-doctoral</w:t>
      </w:r>
      <w:r>
        <w:rPr>
          <w:rFonts w:cstheme="minorHAnsi"/>
          <w:sz w:val="24"/>
          <w:szCs w:val="24"/>
        </w:rPr>
        <w:t xml:space="preserve"> fellow</w:t>
      </w:r>
    </w:p>
    <w:p w:rsidR="00252CBA" w:rsidRDefault="00252CBA" w:rsidP="00252CBA">
      <w:pPr>
        <w:pStyle w:val="ListParagraph"/>
        <w:numPr>
          <w:ilvl w:val="0"/>
          <w:numId w:val="23"/>
        </w:numPr>
        <w:spacing w:after="120" w:line="240" w:lineRule="auto"/>
        <w:rPr>
          <w:rFonts w:cstheme="minorHAnsi"/>
          <w:sz w:val="24"/>
          <w:szCs w:val="24"/>
        </w:rPr>
      </w:pPr>
      <w:r>
        <w:rPr>
          <w:rFonts w:cstheme="minorHAnsi"/>
          <w:sz w:val="24"/>
          <w:szCs w:val="24"/>
        </w:rPr>
        <w:t>May appoint a pre-doctoral fellow/s (grade 6 researcher).</w:t>
      </w:r>
    </w:p>
    <w:p w:rsidR="004306A0" w:rsidRDefault="004306A0" w:rsidP="00252CBA">
      <w:pPr>
        <w:pStyle w:val="ListParagraph"/>
        <w:numPr>
          <w:ilvl w:val="0"/>
          <w:numId w:val="23"/>
        </w:numPr>
        <w:spacing w:after="120" w:line="240" w:lineRule="auto"/>
        <w:rPr>
          <w:rFonts w:cstheme="minorHAnsi"/>
          <w:sz w:val="24"/>
          <w:szCs w:val="24"/>
        </w:rPr>
      </w:pPr>
      <w:r>
        <w:rPr>
          <w:rFonts w:cstheme="minorHAnsi"/>
          <w:sz w:val="24"/>
          <w:szCs w:val="24"/>
        </w:rPr>
        <w:t>May include clinical fellows</w:t>
      </w:r>
    </w:p>
    <w:p w:rsidR="004306A0" w:rsidRDefault="00252CBA" w:rsidP="00252CBA">
      <w:pPr>
        <w:spacing w:after="120" w:line="240" w:lineRule="auto"/>
        <w:rPr>
          <w:rFonts w:cstheme="minorHAnsi"/>
          <w:sz w:val="24"/>
          <w:szCs w:val="24"/>
        </w:rPr>
      </w:pPr>
      <w:r w:rsidRPr="00351AD7">
        <w:rPr>
          <w:rFonts w:cstheme="minorHAnsi"/>
          <w:sz w:val="24"/>
          <w:szCs w:val="24"/>
        </w:rPr>
        <w:t>It is an expectation of the NIHR Academy that any fellows</w:t>
      </w:r>
      <w:r>
        <w:rPr>
          <w:rFonts w:cstheme="minorHAnsi"/>
          <w:sz w:val="24"/>
          <w:szCs w:val="24"/>
        </w:rPr>
        <w:t xml:space="preserve">hips are </w:t>
      </w:r>
      <w:r w:rsidRPr="00252CBA">
        <w:rPr>
          <w:rFonts w:cstheme="minorHAnsi"/>
          <w:b/>
          <w:sz w:val="24"/>
          <w:szCs w:val="24"/>
          <w:u w:val="single"/>
        </w:rPr>
        <w:t>competitively awarded</w:t>
      </w:r>
      <w:r w:rsidR="00790493">
        <w:rPr>
          <w:rFonts w:cstheme="minorHAnsi"/>
          <w:sz w:val="24"/>
          <w:szCs w:val="24"/>
        </w:rPr>
        <w:t>: A competitive process</w:t>
      </w:r>
      <w:r>
        <w:rPr>
          <w:rFonts w:cstheme="minorHAnsi"/>
          <w:sz w:val="24"/>
          <w:szCs w:val="24"/>
        </w:rPr>
        <w:t xml:space="preserve"> is required </w:t>
      </w:r>
      <w:r w:rsidRPr="00351AD7">
        <w:rPr>
          <w:rFonts w:cstheme="minorHAnsi"/>
          <w:sz w:val="24"/>
          <w:szCs w:val="24"/>
        </w:rPr>
        <w:t>to allocate the pre-doctoral intern, PhD, post-doctoral, fellowship</w:t>
      </w:r>
      <w:r w:rsidR="00AF2160">
        <w:rPr>
          <w:rFonts w:cstheme="minorHAnsi"/>
          <w:sz w:val="24"/>
          <w:szCs w:val="24"/>
        </w:rPr>
        <w:t xml:space="preserve">s. </w:t>
      </w:r>
    </w:p>
    <w:p w:rsidR="00600CEB" w:rsidRDefault="00252CBA" w:rsidP="000B2692">
      <w:pPr>
        <w:spacing w:after="120" w:line="240" w:lineRule="auto"/>
        <w:rPr>
          <w:rFonts w:cstheme="minorHAnsi"/>
          <w:sz w:val="24"/>
          <w:szCs w:val="24"/>
        </w:rPr>
      </w:pPr>
      <w:r>
        <w:rPr>
          <w:rFonts w:cstheme="minorHAnsi"/>
          <w:sz w:val="24"/>
          <w:szCs w:val="24"/>
        </w:rPr>
        <w:t>Each trainee will have a training</w:t>
      </w:r>
      <w:r w:rsidRPr="00351AD7">
        <w:rPr>
          <w:rFonts w:cstheme="minorHAnsi"/>
          <w:sz w:val="24"/>
          <w:szCs w:val="24"/>
        </w:rPr>
        <w:t xml:space="preserve"> plan and have a defined end point e.g. submission of thesis, submission of fellowship application</w:t>
      </w:r>
      <w:r>
        <w:rPr>
          <w:rFonts w:cstheme="minorHAnsi"/>
          <w:sz w:val="24"/>
          <w:szCs w:val="24"/>
        </w:rPr>
        <w:t xml:space="preserve"> or equivalent.</w:t>
      </w:r>
    </w:p>
    <w:p w:rsidR="006D12F1" w:rsidRDefault="006D12F1" w:rsidP="000B2692">
      <w:pPr>
        <w:spacing w:after="120" w:line="240" w:lineRule="auto"/>
        <w:rPr>
          <w:rFonts w:cstheme="minorHAnsi"/>
          <w:sz w:val="24"/>
          <w:szCs w:val="24"/>
        </w:rPr>
      </w:pPr>
    </w:p>
    <w:p w:rsidR="004306A0" w:rsidRPr="004306A0" w:rsidRDefault="004306A0" w:rsidP="000B2692">
      <w:pPr>
        <w:spacing w:after="120" w:line="240" w:lineRule="auto"/>
        <w:rPr>
          <w:rFonts w:cstheme="minorHAnsi"/>
          <w:b/>
          <w:sz w:val="24"/>
          <w:szCs w:val="24"/>
        </w:rPr>
      </w:pPr>
      <w:r w:rsidRPr="004306A0">
        <w:rPr>
          <w:rFonts w:cstheme="minorHAnsi"/>
          <w:b/>
          <w:sz w:val="24"/>
          <w:szCs w:val="24"/>
        </w:rPr>
        <w:t>Expectations from themes to support academy members</w:t>
      </w:r>
    </w:p>
    <w:p w:rsidR="004306A0" w:rsidRDefault="004306A0" w:rsidP="004306A0">
      <w:pPr>
        <w:pStyle w:val="ListParagraph"/>
        <w:numPr>
          <w:ilvl w:val="0"/>
          <w:numId w:val="25"/>
        </w:numPr>
        <w:spacing w:after="120" w:line="240" w:lineRule="auto"/>
        <w:rPr>
          <w:rFonts w:cstheme="minorHAnsi"/>
          <w:sz w:val="24"/>
          <w:szCs w:val="24"/>
        </w:rPr>
      </w:pPr>
      <w:r>
        <w:rPr>
          <w:rFonts w:cstheme="minorHAnsi"/>
          <w:sz w:val="24"/>
          <w:szCs w:val="24"/>
        </w:rPr>
        <w:t>Regular meetings (at least termly) with opportunity to present and discuss work</w:t>
      </w:r>
    </w:p>
    <w:p w:rsidR="004306A0" w:rsidRDefault="004306A0" w:rsidP="004306A0">
      <w:pPr>
        <w:pStyle w:val="ListParagraph"/>
        <w:numPr>
          <w:ilvl w:val="0"/>
          <w:numId w:val="25"/>
        </w:numPr>
        <w:spacing w:after="120" w:line="240" w:lineRule="auto"/>
        <w:rPr>
          <w:rFonts w:cstheme="minorHAnsi"/>
          <w:sz w:val="24"/>
          <w:szCs w:val="24"/>
        </w:rPr>
      </w:pPr>
      <w:r>
        <w:rPr>
          <w:rFonts w:cstheme="minorHAnsi"/>
          <w:sz w:val="24"/>
          <w:szCs w:val="24"/>
        </w:rPr>
        <w:t>Provide supervision, support and advice for pre-doctoral, doctoral and post-doctoral fellows.</w:t>
      </w:r>
    </w:p>
    <w:p w:rsidR="004306A0" w:rsidRDefault="004306A0" w:rsidP="004306A0">
      <w:pPr>
        <w:pStyle w:val="ListParagraph"/>
        <w:numPr>
          <w:ilvl w:val="0"/>
          <w:numId w:val="25"/>
        </w:numPr>
        <w:spacing w:after="120" w:line="240" w:lineRule="auto"/>
        <w:rPr>
          <w:rFonts w:cstheme="minorHAnsi"/>
          <w:sz w:val="24"/>
          <w:szCs w:val="24"/>
        </w:rPr>
      </w:pPr>
      <w:r>
        <w:rPr>
          <w:rFonts w:cstheme="minorHAnsi"/>
          <w:sz w:val="24"/>
          <w:szCs w:val="24"/>
        </w:rPr>
        <w:t>Provide feedback on applications for fellowships or related grants</w:t>
      </w:r>
    </w:p>
    <w:p w:rsidR="00651E9D" w:rsidRDefault="004306A0" w:rsidP="00AF2160">
      <w:pPr>
        <w:pStyle w:val="ListParagraph"/>
        <w:numPr>
          <w:ilvl w:val="0"/>
          <w:numId w:val="25"/>
        </w:numPr>
        <w:spacing w:after="120" w:line="240" w:lineRule="auto"/>
        <w:rPr>
          <w:rFonts w:cstheme="minorHAnsi"/>
          <w:sz w:val="24"/>
          <w:szCs w:val="24"/>
        </w:rPr>
      </w:pPr>
      <w:r>
        <w:rPr>
          <w:rFonts w:cstheme="minorHAnsi"/>
          <w:sz w:val="24"/>
          <w:szCs w:val="24"/>
        </w:rPr>
        <w:t>Support practice interviews where appropriate</w:t>
      </w:r>
    </w:p>
    <w:p w:rsidR="00EB4A16" w:rsidRDefault="00EB4A16" w:rsidP="00EB4A16">
      <w:pPr>
        <w:spacing w:after="120" w:line="240" w:lineRule="auto"/>
        <w:rPr>
          <w:rFonts w:cstheme="minorHAnsi"/>
          <w:sz w:val="24"/>
          <w:szCs w:val="24"/>
        </w:rPr>
      </w:pPr>
    </w:p>
    <w:p w:rsidR="00EB4A16" w:rsidRPr="00EB4A16" w:rsidRDefault="00EB4A16" w:rsidP="00EB4A16">
      <w:pPr>
        <w:spacing w:after="120" w:line="240" w:lineRule="auto"/>
        <w:rPr>
          <w:rFonts w:cstheme="minorHAnsi"/>
          <w:b/>
          <w:sz w:val="24"/>
          <w:szCs w:val="24"/>
        </w:rPr>
      </w:pPr>
      <w:r w:rsidRPr="00EB4A16">
        <w:rPr>
          <w:rFonts w:cstheme="minorHAnsi"/>
          <w:b/>
          <w:sz w:val="24"/>
          <w:szCs w:val="24"/>
        </w:rPr>
        <w:t xml:space="preserve">Internships  </w:t>
      </w:r>
    </w:p>
    <w:p w:rsidR="00EB4A16" w:rsidRPr="00EB4A16" w:rsidRDefault="00EB4A16" w:rsidP="00EB4A16">
      <w:pPr>
        <w:spacing w:after="120" w:line="240" w:lineRule="auto"/>
        <w:rPr>
          <w:rFonts w:cstheme="minorHAnsi"/>
          <w:sz w:val="24"/>
          <w:szCs w:val="24"/>
        </w:rPr>
      </w:pPr>
      <w:r>
        <w:rPr>
          <w:rFonts w:cstheme="minorHAnsi"/>
          <w:sz w:val="24"/>
          <w:szCs w:val="24"/>
        </w:rPr>
        <w:t>T</w:t>
      </w:r>
      <w:r w:rsidRPr="00EB4A16">
        <w:rPr>
          <w:rFonts w:cstheme="minorHAnsi"/>
          <w:sz w:val="24"/>
          <w:szCs w:val="24"/>
        </w:rPr>
        <w:t xml:space="preserve">he ARC </w:t>
      </w:r>
      <w:proofErr w:type="spellStart"/>
      <w:r w:rsidRPr="00EB4A16">
        <w:rPr>
          <w:rFonts w:cstheme="minorHAnsi"/>
          <w:sz w:val="24"/>
          <w:szCs w:val="24"/>
        </w:rPr>
        <w:t>OxTV</w:t>
      </w:r>
      <w:proofErr w:type="spellEnd"/>
      <w:r w:rsidRPr="00EB4A16">
        <w:rPr>
          <w:rFonts w:cstheme="minorHAnsi"/>
          <w:sz w:val="24"/>
          <w:szCs w:val="24"/>
        </w:rPr>
        <w:t xml:space="preserve"> hosts Health Education England (HEE) funded internships.  Embedded within the</w:t>
      </w:r>
      <w:r w:rsidR="00236CD7">
        <w:rPr>
          <w:rFonts w:cstheme="minorHAnsi"/>
          <w:sz w:val="24"/>
          <w:szCs w:val="24"/>
        </w:rPr>
        <w:t xml:space="preserve"> ARC Themes, the interns develop</w:t>
      </w:r>
      <w:r w:rsidRPr="00EB4A16">
        <w:rPr>
          <w:rFonts w:cstheme="minorHAnsi"/>
          <w:sz w:val="24"/>
          <w:szCs w:val="24"/>
        </w:rPr>
        <w:t xml:space="preserve"> their research skills and conducting research dir</w:t>
      </w:r>
      <w:r w:rsidR="00236CD7">
        <w:rPr>
          <w:rFonts w:cstheme="minorHAnsi"/>
          <w:sz w:val="24"/>
          <w:szCs w:val="24"/>
        </w:rPr>
        <w:t>ectly related to their practice.</w:t>
      </w:r>
    </w:p>
    <w:p w:rsidR="00EB4A16" w:rsidRPr="00EB4A16" w:rsidRDefault="00EB4A16" w:rsidP="00EB4A16">
      <w:pPr>
        <w:spacing w:after="120" w:line="240" w:lineRule="auto"/>
        <w:rPr>
          <w:rFonts w:cstheme="minorHAnsi"/>
          <w:sz w:val="24"/>
          <w:szCs w:val="24"/>
        </w:rPr>
      </w:pPr>
      <w:r>
        <w:rPr>
          <w:rFonts w:cstheme="minorHAnsi"/>
          <w:sz w:val="24"/>
          <w:szCs w:val="24"/>
        </w:rPr>
        <w:t>The ARC-</w:t>
      </w:r>
      <w:proofErr w:type="spellStart"/>
      <w:r>
        <w:rPr>
          <w:rFonts w:cstheme="minorHAnsi"/>
          <w:sz w:val="24"/>
          <w:szCs w:val="24"/>
        </w:rPr>
        <w:t>OxTV</w:t>
      </w:r>
      <w:proofErr w:type="spellEnd"/>
      <w:r>
        <w:rPr>
          <w:rFonts w:cstheme="minorHAnsi"/>
          <w:sz w:val="24"/>
          <w:szCs w:val="24"/>
        </w:rPr>
        <w:t xml:space="preserve"> collaborates </w:t>
      </w:r>
      <w:r w:rsidRPr="00EB4A16">
        <w:rPr>
          <w:rFonts w:cstheme="minorHAnsi"/>
          <w:sz w:val="24"/>
          <w:szCs w:val="24"/>
        </w:rPr>
        <w:t>with Oxford Brookes University, and the local BRC (Biomedical Research Centre)</w:t>
      </w:r>
      <w:r w:rsidR="00236CD7">
        <w:rPr>
          <w:rFonts w:cstheme="minorHAnsi"/>
          <w:sz w:val="24"/>
          <w:szCs w:val="24"/>
        </w:rPr>
        <w:t xml:space="preserve"> to co-ordinate</w:t>
      </w:r>
      <w:r>
        <w:rPr>
          <w:rFonts w:cstheme="minorHAnsi"/>
          <w:sz w:val="24"/>
          <w:szCs w:val="24"/>
        </w:rPr>
        <w:t xml:space="preserve"> internship offers where possible</w:t>
      </w:r>
      <w:r w:rsidRPr="00EB4A16">
        <w:rPr>
          <w:rFonts w:cstheme="minorHAnsi"/>
          <w:sz w:val="24"/>
          <w:szCs w:val="24"/>
        </w:rPr>
        <w:t xml:space="preserve">. </w:t>
      </w:r>
      <w:r>
        <w:rPr>
          <w:rFonts w:cstheme="minorHAnsi"/>
          <w:sz w:val="24"/>
          <w:szCs w:val="24"/>
        </w:rPr>
        <w:t>Coordinating</w:t>
      </w:r>
      <w:r w:rsidRPr="00EB4A16">
        <w:rPr>
          <w:rFonts w:cstheme="minorHAnsi"/>
          <w:sz w:val="24"/>
          <w:szCs w:val="24"/>
        </w:rPr>
        <w:t xml:space="preserve"> the process </w:t>
      </w:r>
      <w:r w:rsidRPr="00EB4A16">
        <w:rPr>
          <w:rFonts w:cstheme="minorHAnsi"/>
          <w:sz w:val="24"/>
          <w:szCs w:val="24"/>
        </w:rPr>
        <w:lastRenderedPageBreak/>
        <w:t>of advertising, interviews and allocation of funds and training resources to make the most of what is on offer</w:t>
      </w:r>
      <w:r w:rsidR="00236CD7">
        <w:rPr>
          <w:rFonts w:cstheme="minorHAnsi"/>
          <w:sz w:val="24"/>
          <w:szCs w:val="24"/>
        </w:rPr>
        <w:t xml:space="preserve"> locally and to </w:t>
      </w:r>
      <w:r w:rsidRPr="00EB4A16">
        <w:rPr>
          <w:rFonts w:cstheme="minorHAnsi"/>
          <w:sz w:val="24"/>
          <w:szCs w:val="24"/>
        </w:rPr>
        <w:t>sup</w:t>
      </w:r>
      <w:r w:rsidR="00236CD7">
        <w:rPr>
          <w:rFonts w:cstheme="minorHAnsi"/>
          <w:sz w:val="24"/>
          <w:szCs w:val="24"/>
        </w:rPr>
        <w:t>port</w:t>
      </w:r>
      <w:r w:rsidRPr="00EB4A16">
        <w:rPr>
          <w:rFonts w:cstheme="minorHAnsi"/>
          <w:sz w:val="24"/>
          <w:szCs w:val="24"/>
        </w:rPr>
        <w:t xml:space="preserve"> a wide range of professions and clinical areas. </w:t>
      </w:r>
    </w:p>
    <w:p w:rsidR="00F7741F" w:rsidRDefault="00F7741F" w:rsidP="00EB4A16">
      <w:pPr>
        <w:spacing w:after="120" w:line="240" w:lineRule="auto"/>
        <w:rPr>
          <w:rFonts w:cstheme="minorHAnsi"/>
          <w:b/>
          <w:sz w:val="24"/>
          <w:szCs w:val="24"/>
        </w:rPr>
      </w:pPr>
    </w:p>
    <w:p w:rsidR="00EB4A16" w:rsidRPr="00EB4A16" w:rsidRDefault="00EB4A16" w:rsidP="00EB4A16">
      <w:pPr>
        <w:spacing w:after="120" w:line="240" w:lineRule="auto"/>
        <w:rPr>
          <w:rFonts w:cstheme="minorHAnsi"/>
          <w:b/>
          <w:sz w:val="24"/>
          <w:szCs w:val="24"/>
        </w:rPr>
      </w:pPr>
      <w:r w:rsidRPr="00EB4A16">
        <w:rPr>
          <w:rFonts w:cstheme="minorHAnsi"/>
          <w:b/>
          <w:sz w:val="24"/>
          <w:szCs w:val="24"/>
        </w:rPr>
        <w:t xml:space="preserve">Senior Research Fellowships  </w:t>
      </w:r>
    </w:p>
    <w:p w:rsidR="00EB4A16" w:rsidRPr="00EB4A16" w:rsidRDefault="00236CD7" w:rsidP="00EB4A16">
      <w:pPr>
        <w:spacing w:after="120" w:line="240" w:lineRule="auto"/>
        <w:rPr>
          <w:rFonts w:cstheme="minorHAnsi"/>
          <w:sz w:val="24"/>
          <w:szCs w:val="24"/>
        </w:rPr>
      </w:pPr>
      <w:r>
        <w:rPr>
          <w:rFonts w:cstheme="minorHAnsi"/>
          <w:sz w:val="24"/>
          <w:szCs w:val="24"/>
        </w:rPr>
        <w:t xml:space="preserve">The ARC </w:t>
      </w:r>
      <w:proofErr w:type="spellStart"/>
      <w:r>
        <w:rPr>
          <w:rFonts w:cstheme="minorHAnsi"/>
          <w:sz w:val="24"/>
          <w:szCs w:val="24"/>
        </w:rPr>
        <w:t>OxTV</w:t>
      </w:r>
      <w:proofErr w:type="spellEnd"/>
      <w:r w:rsidR="00EB4A16">
        <w:rPr>
          <w:rFonts w:cstheme="minorHAnsi"/>
          <w:sz w:val="24"/>
          <w:szCs w:val="24"/>
        </w:rPr>
        <w:t xml:space="preserve"> fund</w:t>
      </w:r>
      <w:r>
        <w:rPr>
          <w:rFonts w:cstheme="minorHAnsi"/>
          <w:sz w:val="24"/>
          <w:szCs w:val="24"/>
        </w:rPr>
        <w:t>s</w:t>
      </w:r>
      <w:r w:rsidR="00EB4A16">
        <w:rPr>
          <w:rFonts w:cstheme="minorHAnsi"/>
          <w:sz w:val="24"/>
          <w:szCs w:val="24"/>
        </w:rPr>
        <w:t xml:space="preserve"> </w:t>
      </w:r>
      <w:r w:rsidR="00EB4A16" w:rsidRPr="00EB4A16">
        <w:rPr>
          <w:rFonts w:cstheme="minorHAnsi"/>
          <w:sz w:val="24"/>
          <w:szCs w:val="24"/>
        </w:rPr>
        <w:t>se</w:t>
      </w:r>
      <w:r w:rsidR="00EB4A16">
        <w:rPr>
          <w:rFonts w:cstheme="minorHAnsi"/>
          <w:sz w:val="24"/>
          <w:szCs w:val="24"/>
        </w:rPr>
        <w:t>nior research fellows. The fellowships support</w:t>
      </w:r>
      <w:r w:rsidR="00EB4A16" w:rsidRPr="00EB4A16">
        <w:rPr>
          <w:rFonts w:cstheme="minorHAnsi"/>
          <w:sz w:val="24"/>
          <w:szCs w:val="24"/>
        </w:rPr>
        <w:t xml:space="preserve"> a wide</w:t>
      </w:r>
      <w:r w:rsidR="00EB4A16">
        <w:rPr>
          <w:rFonts w:cstheme="minorHAnsi"/>
          <w:sz w:val="24"/>
          <w:szCs w:val="24"/>
        </w:rPr>
        <w:t xml:space="preserve"> range of ARC and AHSN projects. The programme is co-ordinated</w:t>
      </w:r>
      <w:r w:rsidR="00EB4A16" w:rsidRPr="00EB4A16">
        <w:rPr>
          <w:rFonts w:cstheme="minorHAnsi"/>
          <w:sz w:val="24"/>
          <w:szCs w:val="24"/>
        </w:rPr>
        <w:t xml:space="preserve"> with the local BRC. </w:t>
      </w:r>
    </w:p>
    <w:p w:rsidR="00EB4A16" w:rsidRPr="00EB4A16" w:rsidRDefault="00EB4A16" w:rsidP="00EB4A16">
      <w:pPr>
        <w:spacing w:after="120" w:line="240" w:lineRule="auto"/>
        <w:rPr>
          <w:rFonts w:cstheme="minorHAnsi"/>
          <w:sz w:val="24"/>
          <w:szCs w:val="24"/>
        </w:rPr>
      </w:pPr>
      <w:r>
        <w:rPr>
          <w:rFonts w:cstheme="minorHAnsi"/>
          <w:sz w:val="24"/>
          <w:szCs w:val="24"/>
        </w:rPr>
        <w:t xml:space="preserve"> </w:t>
      </w:r>
    </w:p>
    <w:p w:rsidR="00EB4A16" w:rsidRPr="00EB4A16" w:rsidRDefault="00EB4A16" w:rsidP="00EB4A16">
      <w:pPr>
        <w:spacing w:after="120" w:line="240" w:lineRule="auto"/>
        <w:rPr>
          <w:rFonts w:cstheme="minorHAnsi"/>
          <w:b/>
          <w:sz w:val="24"/>
          <w:szCs w:val="24"/>
        </w:rPr>
      </w:pPr>
      <w:r w:rsidRPr="00EB4A16">
        <w:rPr>
          <w:rFonts w:cstheme="minorHAnsi"/>
          <w:b/>
          <w:sz w:val="24"/>
          <w:szCs w:val="24"/>
        </w:rPr>
        <w:t xml:space="preserve">Academy Doctoral Training Camp </w:t>
      </w:r>
    </w:p>
    <w:p w:rsidR="00EB4A16" w:rsidRDefault="00EB4A16" w:rsidP="00EB4A16">
      <w:pPr>
        <w:spacing w:after="120" w:line="240" w:lineRule="auto"/>
        <w:rPr>
          <w:rFonts w:cstheme="minorHAnsi"/>
          <w:sz w:val="24"/>
          <w:szCs w:val="24"/>
        </w:rPr>
      </w:pPr>
      <w:r>
        <w:rPr>
          <w:rFonts w:cstheme="minorHAnsi"/>
          <w:sz w:val="24"/>
          <w:szCs w:val="24"/>
        </w:rPr>
        <w:t>The</w:t>
      </w:r>
      <w:r w:rsidRPr="00EB4A16">
        <w:rPr>
          <w:rFonts w:cstheme="minorHAnsi"/>
          <w:sz w:val="24"/>
          <w:szCs w:val="24"/>
        </w:rPr>
        <w:t xml:space="preserve"> ARC</w:t>
      </w:r>
      <w:r>
        <w:rPr>
          <w:rFonts w:cstheme="minorHAnsi"/>
          <w:sz w:val="24"/>
          <w:szCs w:val="24"/>
        </w:rPr>
        <w:t>-</w:t>
      </w:r>
      <w:proofErr w:type="spellStart"/>
      <w:r>
        <w:rPr>
          <w:rFonts w:cstheme="minorHAnsi"/>
          <w:sz w:val="24"/>
          <w:szCs w:val="24"/>
        </w:rPr>
        <w:t>OxTV</w:t>
      </w:r>
      <w:proofErr w:type="spellEnd"/>
      <w:r>
        <w:rPr>
          <w:rFonts w:cstheme="minorHAnsi"/>
          <w:sz w:val="24"/>
          <w:szCs w:val="24"/>
        </w:rPr>
        <w:t xml:space="preserve"> core team </w:t>
      </w:r>
      <w:r w:rsidRPr="00EB4A16">
        <w:rPr>
          <w:rFonts w:cstheme="minorHAnsi"/>
          <w:sz w:val="24"/>
          <w:szCs w:val="24"/>
        </w:rPr>
        <w:t xml:space="preserve">support the NIHR </w:t>
      </w:r>
      <w:r>
        <w:rPr>
          <w:rFonts w:cstheme="minorHAnsi"/>
          <w:sz w:val="24"/>
          <w:szCs w:val="24"/>
        </w:rPr>
        <w:t>academy doctoral training camp. ARC-</w:t>
      </w:r>
      <w:proofErr w:type="spellStart"/>
      <w:r>
        <w:rPr>
          <w:rFonts w:cstheme="minorHAnsi"/>
          <w:sz w:val="24"/>
          <w:szCs w:val="24"/>
        </w:rPr>
        <w:t>OxTV</w:t>
      </w:r>
      <w:proofErr w:type="spellEnd"/>
      <w:r>
        <w:rPr>
          <w:rFonts w:cstheme="minorHAnsi"/>
          <w:sz w:val="24"/>
          <w:szCs w:val="24"/>
        </w:rPr>
        <w:t xml:space="preserve"> PhD students are encouraged to attend where possible. </w:t>
      </w:r>
    </w:p>
    <w:p w:rsidR="00EB4A16" w:rsidRPr="00EB4A16" w:rsidRDefault="00EB4A16" w:rsidP="00EB4A16">
      <w:pPr>
        <w:spacing w:after="120" w:line="240" w:lineRule="auto"/>
        <w:rPr>
          <w:rFonts w:cstheme="minorHAnsi"/>
          <w:sz w:val="24"/>
          <w:szCs w:val="24"/>
        </w:rPr>
      </w:pPr>
    </w:p>
    <w:p w:rsidR="00EB4A16" w:rsidRPr="00EB4A16" w:rsidRDefault="00EB4A16" w:rsidP="00EB4A16">
      <w:pPr>
        <w:spacing w:after="120" w:line="240" w:lineRule="auto"/>
        <w:rPr>
          <w:rFonts w:cstheme="minorHAnsi"/>
          <w:b/>
          <w:sz w:val="24"/>
          <w:szCs w:val="24"/>
        </w:rPr>
      </w:pPr>
      <w:r>
        <w:rPr>
          <w:rFonts w:cstheme="minorHAnsi"/>
          <w:b/>
          <w:sz w:val="24"/>
          <w:szCs w:val="24"/>
        </w:rPr>
        <w:t xml:space="preserve">Training courses  </w:t>
      </w:r>
    </w:p>
    <w:p w:rsidR="00EB4A16" w:rsidRPr="00EB4A16" w:rsidRDefault="00EB4A16" w:rsidP="00EB4A16">
      <w:pPr>
        <w:spacing w:after="120" w:line="240" w:lineRule="auto"/>
        <w:rPr>
          <w:rFonts w:cstheme="minorHAnsi"/>
          <w:b/>
          <w:sz w:val="24"/>
          <w:szCs w:val="24"/>
        </w:rPr>
      </w:pPr>
      <w:r w:rsidRPr="00EB4A16">
        <w:rPr>
          <w:rFonts w:cstheme="minorHAnsi"/>
          <w:b/>
          <w:sz w:val="24"/>
          <w:szCs w:val="24"/>
        </w:rPr>
        <w:t xml:space="preserve">Public Health Practitioner research skills development programme  </w:t>
      </w:r>
    </w:p>
    <w:p w:rsidR="00EB4A16" w:rsidRPr="00EB4A16" w:rsidRDefault="00236CD7" w:rsidP="00EB4A16">
      <w:pPr>
        <w:spacing w:after="120" w:line="240" w:lineRule="auto"/>
        <w:rPr>
          <w:rFonts w:cstheme="minorHAnsi"/>
          <w:sz w:val="24"/>
          <w:szCs w:val="24"/>
        </w:rPr>
      </w:pPr>
      <w:r>
        <w:rPr>
          <w:rFonts w:cstheme="minorHAnsi"/>
          <w:sz w:val="24"/>
          <w:szCs w:val="24"/>
        </w:rPr>
        <w:t>ARC-</w:t>
      </w:r>
      <w:proofErr w:type="spellStart"/>
      <w:r w:rsidR="00EB4A16" w:rsidRPr="00EB4A16">
        <w:rPr>
          <w:rFonts w:cstheme="minorHAnsi"/>
          <w:sz w:val="24"/>
          <w:szCs w:val="24"/>
        </w:rPr>
        <w:t>OxTV</w:t>
      </w:r>
      <w:proofErr w:type="spellEnd"/>
      <w:r w:rsidR="00EB4A16" w:rsidRPr="00EB4A16">
        <w:rPr>
          <w:rFonts w:cstheme="minorHAnsi"/>
          <w:sz w:val="24"/>
          <w:szCs w:val="24"/>
        </w:rPr>
        <w:t xml:space="preserve"> is working with Health Education England (HEE) and has developed a research skills capacity development programme for Public Health Practitioners in the Thames Valley region. The programme addresses components of the UK Public Health Register (UKPHR) Practitioner Standards, and the needs identified in the HEE Thames Valley Public Health Continuing Professional Development Programme workforce consultation report 2020.  </w:t>
      </w:r>
    </w:p>
    <w:p w:rsidR="00EB4A16" w:rsidRPr="00EB4A16" w:rsidRDefault="00EB4A16" w:rsidP="00EB4A16">
      <w:pPr>
        <w:spacing w:after="120" w:line="240" w:lineRule="auto"/>
        <w:rPr>
          <w:rFonts w:cstheme="minorHAnsi"/>
          <w:sz w:val="24"/>
          <w:szCs w:val="24"/>
        </w:rPr>
      </w:pPr>
      <w:r w:rsidRPr="00EB4A16">
        <w:rPr>
          <w:rFonts w:cstheme="minorHAnsi"/>
          <w:sz w:val="24"/>
          <w:szCs w:val="24"/>
        </w:rPr>
        <w:t xml:space="preserve">The Programme consists of four components: a series of key topic/skills webinar sessions; quantitative and qualitative methods training and skills clinic (Oxford Brookes University); an Introduction to Evidence –Based Practice on-line course (Centre for Evidence Based Medicine, University of Oxford), tailored to a Public Health audience; and building a repository of resources to support research capacity development for Public Health Practitioners. </w:t>
      </w:r>
    </w:p>
    <w:p w:rsidR="00EB4A16" w:rsidRPr="00EB4A16" w:rsidRDefault="00EB4A16" w:rsidP="00EB4A16">
      <w:pPr>
        <w:spacing w:after="120" w:line="240" w:lineRule="auto"/>
        <w:rPr>
          <w:rFonts w:cstheme="minorHAnsi"/>
          <w:sz w:val="24"/>
          <w:szCs w:val="24"/>
        </w:rPr>
      </w:pPr>
      <w:r w:rsidRPr="00EB4A16">
        <w:rPr>
          <w:rFonts w:cstheme="minorHAnsi"/>
          <w:sz w:val="24"/>
          <w:szCs w:val="24"/>
        </w:rPr>
        <w:t xml:space="preserve"> </w:t>
      </w:r>
    </w:p>
    <w:p w:rsidR="00EB4A16" w:rsidRPr="00EB4A16" w:rsidRDefault="00EB4A16" w:rsidP="00EB4A16">
      <w:pPr>
        <w:spacing w:after="120" w:line="240" w:lineRule="auto"/>
        <w:rPr>
          <w:rFonts w:cstheme="minorHAnsi"/>
          <w:sz w:val="24"/>
          <w:szCs w:val="24"/>
        </w:rPr>
      </w:pPr>
      <w:r w:rsidRPr="00EB4A16">
        <w:rPr>
          <w:rFonts w:cstheme="minorHAnsi"/>
          <w:b/>
          <w:sz w:val="24"/>
          <w:szCs w:val="24"/>
        </w:rPr>
        <w:t>Masters in Applied Digital Health</w:t>
      </w:r>
    </w:p>
    <w:p w:rsidR="00EB4A16" w:rsidRPr="00EB4A16" w:rsidRDefault="00EB4A16" w:rsidP="00EB4A16">
      <w:pPr>
        <w:spacing w:after="120" w:line="240" w:lineRule="auto"/>
        <w:rPr>
          <w:rFonts w:cstheme="minorHAnsi"/>
          <w:sz w:val="24"/>
          <w:szCs w:val="24"/>
        </w:rPr>
      </w:pPr>
      <w:r w:rsidRPr="00EB4A16">
        <w:rPr>
          <w:rFonts w:cstheme="minorHAnsi"/>
          <w:sz w:val="24"/>
          <w:szCs w:val="24"/>
        </w:rPr>
        <w:t>T</w:t>
      </w:r>
      <w:r>
        <w:rPr>
          <w:rFonts w:cstheme="minorHAnsi"/>
          <w:sz w:val="24"/>
          <w:szCs w:val="24"/>
        </w:rPr>
        <w:t>he ARC-</w:t>
      </w:r>
      <w:proofErr w:type="spellStart"/>
      <w:r>
        <w:rPr>
          <w:rFonts w:cstheme="minorHAnsi"/>
          <w:sz w:val="24"/>
          <w:szCs w:val="24"/>
        </w:rPr>
        <w:t>OxTV</w:t>
      </w:r>
      <w:proofErr w:type="spellEnd"/>
      <w:r>
        <w:rPr>
          <w:rFonts w:cstheme="minorHAnsi"/>
          <w:sz w:val="24"/>
          <w:szCs w:val="24"/>
        </w:rPr>
        <w:t xml:space="preserve"> supports the Digital</w:t>
      </w:r>
      <w:r w:rsidRPr="00EB4A16">
        <w:rPr>
          <w:rFonts w:cstheme="minorHAnsi"/>
          <w:sz w:val="24"/>
          <w:szCs w:val="24"/>
        </w:rPr>
        <w:t xml:space="preserve"> Masters cou</w:t>
      </w:r>
      <w:r>
        <w:rPr>
          <w:rFonts w:cstheme="minorHAnsi"/>
          <w:sz w:val="24"/>
          <w:szCs w:val="24"/>
        </w:rPr>
        <w:t>r</w:t>
      </w:r>
      <w:r w:rsidRPr="00EB4A16">
        <w:rPr>
          <w:rFonts w:cstheme="minorHAnsi"/>
          <w:sz w:val="24"/>
          <w:szCs w:val="24"/>
        </w:rPr>
        <w:t xml:space="preserve">se </w:t>
      </w:r>
      <w:r>
        <w:rPr>
          <w:rFonts w:cstheme="minorHAnsi"/>
          <w:sz w:val="24"/>
          <w:szCs w:val="24"/>
        </w:rPr>
        <w:t>to</w:t>
      </w:r>
      <w:r w:rsidRPr="00EB4A16">
        <w:rPr>
          <w:rFonts w:cstheme="minorHAnsi"/>
          <w:sz w:val="24"/>
          <w:szCs w:val="24"/>
        </w:rPr>
        <w:t xml:space="preserve"> increase capacity and capability around applied digital health. </w:t>
      </w:r>
    </w:p>
    <w:p w:rsidR="00EB4A16" w:rsidRPr="00EB4A16" w:rsidRDefault="00EB4A16" w:rsidP="00EB4A16">
      <w:pPr>
        <w:spacing w:after="120" w:line="240" w:lineRule="auto"/>
        <w:rPr>
          <w:rFonts w:cstheme="minorHAnsi"/>
          <w:sz w:val="24"/>
          <w:szCs w:val="24"/>
        </w:rPr>
      </w:pPr>
    </w:p>
    <w:p w:rsidR="00EB4A16" w:rsidRPr="00EB4A16" w:rsidRDefault="00EB4A16" w:rsidP="00EB4A16">
      <w:pPr>
        <w:spacing w:after="120" w:line="240" w:lineRule="auto"/>
        <w:rPr>
          <w:rFonts w:cstheme="minorHAnsi"/>
          <w:b/>
          <w:sz w:val="24"/>
          <w:szCs w:val="24"/>
        </w:rPr>
      </w:pPr>
      <w:r w:rsidRPr="00EB4A16">
        <w:rPr>
          <w:rFonts w:cstheme="minorHAnsi"/>
          <w:b/>
          <w:sz w:val="24"/>
          <w:szCs w:val="24"/>
        </w:rPr>
        <w:t xml:space="preserve">Local Authority Links </w:t>
      </w:r>
    </w:p>
    <w:p w:rsidR="00EB4A16" w:rsidRDefault="00EB4A16" w:rsidP="00EB4A16">
      <w:pPr>
        <w:spacing w:after="120" w:line="240" w:lineRule="auto"/>
        <w:rPr>
          <w:rFonts w:cstheme="minorHAnsi"/>
          <w:sz w:val="24"/>
          <w:szCs w:val="24"/>
        </w:rPr>
      </w:pPr>
      <w:r>
        <w:rPr>
          <w:rFonts w:cstheme="minorHAnsi"/>
          <w:sz w:val="24"/>
          <w:szCs w:val="24"/>
        </w:rPr>
        <w:t>The ARC-</w:t>
      </w:r>
      <w:proofErr w:type="spellStart"/>
      <w:r>
        <w:rPr>
          <w:rFonts w:cstheme="minorHAnsi"/>
          <w:sz w:val="24"/>
          <w:szCs w:val="24"/>
        </w:rPr>
        <w:t>OxTV</w:t>
      </w:r>
      <w:proofErr w:type="spellEnd"/>
      <w:r>
        <w:rPr>
          <w:rFonts w:cstheme="minorHAnsi"/>
          <w:sz w:val="24"/>
          <w:szCs w:val="24"/>
        </w:rPr>
        <w:t xml:space="preserve"> supports applications for the</w:t>
      </w:r>
      <w:r w:rsidRPr="00EB4A16">
        <w:rPr>
          <w:rFonts w:cstheme="minorHAnsi"/>
          <w:sz w:val="24"/>
          <w:szCs w:val="24"/>
        </w:rPr>
        <w:t xml:space="preserve"> NIHR Local Authority Short Placement Award for Research Collaboration (LA SPARC) award. </w:t>
      </w:r>
    </w:p>
    <w:p w:rsidR="00EA7518" w:rsidRPr="00236CD7" w:rsidRDefault="00236CD7" w:rsidP="00F7741F">
      <w:pPr>
        <w:spacing w:after="120" w:line="240" w:lineRule="auto"/>
        <w:rPr>
          <w:rFonts w:cstheme="minorHAnsi"/>
          <w:sz w:val="24"/>
          <w:szCs w:val="24"/>
        </w:rPr>
      </w:pPr>
      <w:r>
        <w:rPr>
          <w:rFonts w:cstheme="minorHAnsi"/>
          <w:sz w:val="24"/>
          <w:szCs w:val="24"/>
        </w:rPr>
        <w:t xml:space="preserve">  </w:t>
      </w:r>
    </w:p>
    <w:p w:rsidR="00F7741F" w:rsidRPr="00EA7518" w:rsidRDefault="00F7741F" w:rsidP="00F7741F">
      <w:pPr>
        <w:spacing w:after="120" w:line="240" w:lineRule="auto"/>
        <w:rPr>
          <w:rFonts w:cstheme="minorHAnsi"/>
          <w:b/>
          <w:sz w:val="24"/>
          <w:szCs w:val="24"/>
        </w:rPr>
      </w:pPr>
      <w:r w:rsidRPr="00F7741F">
        <w:rPr>
          <w:rFonts w:cstheme="minorHAnsi"/>
          <w:b/>
          <w:sz w:val="24"/>
          <w:szCs w:val="24"/>
        </w:rPr>
        <w:t>Clinical Academic Careers</w:t>
      </w:r>
    </w:p>
    <w:p w:rsidR="00F7741F" w:rsidRPr="00F7741F" w:rsidRDefault="00F7741F" w:rsidP="00F7741F">
      <w:pPr>
        <w:spacing w:after="120" w:line="240" w:lineRule="auto"/>
        <w:rPr>
          <w:rFonts w:cstheme="minorHAnsi"/>
          <w:sz w:val="24"/>
          <w:szCs w:val="24"/>
        </w:rPr>
      </w:pPr>
      <w:r>
        <w:rPr>
          <w:rFonts w:cstheme="minorHAnsi"/>
          <w:sz w:val="24"/>
          <w:szCs w:val="24"/>
        </w:rPr>
        <w:t>The ARC</w:t>
      </w:r>
      <w:r w:rsidR="00EA7518">
        <w:rPr>
          <w:rFonts w:cstheme="minorHAnsi"/>
          <w:sz w:val="24"/>
          <w:szCs w:val="24"/>
        </w:rPr>
        <w:t>-</w:t>
      </w:r>
      <w:proofErr w:type="spellStart"/>
      <w:r w:rsidR="00EA7518">
        <w:rPr>
          <w:rFonts w:cstheme="minorHAnsi"/>
          <w:sz w:val="24"/>
          <w:szCs w:val="24"/>
        </w:rPr>
        <w:t>OxTV</w:t>
      </w:r>
      <w:proofErr w:type="spellEnd"/>
      <w:r w:rsidR="00217F30">
        <w:rPr>
          <w:rFonts w:cstheme="minorHAnsi"/>
          <w:sz w:val="24"/>
          <w:szCs w:val="24"/>
        </w:rPr>
        <w:t xml:space="preserve"> is broadly inclusive of</w:t>
      </w:r>
      <w:r>
        <w:rPr>
          <w:rFonts w:cstheme="minorHAnsi"/>
          <w:sz w:val="24"/>
          <w:szCs w:val="24"/>
        </w:rPr>
        <w:t xml:space="preserve"> allied health</w:t>
      </w:r>
      <w:r w:rsidR="00EA7518">
        <w:rPr>
          <w:rFonts w:cstheme="minorHAnsi"/>
          <w:sz w:val="24"/>
          <w:szCs w:val="24"/>
        </w:rPr>
        <w:t xml:space="preserve"> and</w:t>
      </w:r>
      <w:r>
        <w:rPr>
          <w:rFonts w:cstheme="minorHAnsi"/>
          <w:sz w:val="24"/>
          <w:szCs w:val="24"/>
        </w:rPr>
        <w:t xml:space="preserve"> care professionals</w:t>
      </w:r>
      <w:r w:rsidR="00EA7518">
        <w:rPr>
          <w:rFonts w:cstheme="minorHAnsi"/>
          <w:sz w:val="24"/>
          <w:szCs w:val="24"/>
        </w:rPr>
        <w:t xml:space="preserve"> with its offers and support</w:t>
      </w:r>
      <w:r>
        <w:rPr>
          <w:rFonts w:cstheme="minorHAnsi"/>
          <w:sz w:val="24"/>
          <w:szCs w:val="24"/>
        </w:rPr>
        <w:t>.</w:t>
      </w:r>
      <w:r w:rsidRPr="00F7741F">
        <w:rPr>
          <w:rFonts w:cstheme="minorHAnsi"/>
          <w:sz w:val="24"/>
          <w:szCs w:val="24"/>
        </w:rPr>
        <w:t xml:space="preserve"> </w:t>
      </w:r>
    </w:p>
    <w:p w:rsidR="00F7741F" w:rsidRPr="00F7741F" w:rsidRDefault="00F7741F" w:rsidP="00F7741F">
      <w:pPr>
        <w:spacing w:after="120" w:line="240" w:lineRule="auto"/>
        <w:rPr>
          <w:rFonts w:cstheme="minorHAnsi"/>
          <w:sz w:val="24"/>
          <w:szCs w:val="24"/>
        </w:rPr>
      </w:pPr>
      <w:r>
        <w:rPr>
          <w:rFonts w:cstheme="minorHAnsi"/>
          <w:sz w:val="24"/>
          <w:szCs w:val="24"/>
        </w:rPr>
        <w:t xml:space="preserve">The </w:t>
      </w:r>
      <w:r w:rsidR="00EA7518" w:rsidRPr="00EA7518">
        <w:rPr>
          <w:rFonts w:cstheme="minorHAnsi"/>
          <w:sz w:val="24"/>
          <w:szCs w:val="24"/>
        </w:rPr>
        <w:t>Nursing, Midwifery and Allied Health Professio</w:t>
      </w:r>
      <w:r w:rsidR="00236CD7">
        <w:rPr>
          <w:rFonts w:cstheme="minorHAnsi"/>
          <w:sz w:val="24"/>
          <w:szCs w:val="24"/>
        </w:rPr>
        <w:t>nals (NMAHP) clinical academic p</w:t>
      </w:r>
      <w:r w:rsidR="00EA7518" w:rsidRPr="00EA7518">
        <w:rPr>
          <w:rFonts w:cstheme="minorHAnsi"/>
          <w:sz w:val="24"/>
          <w:szCs w:val="24"/>
        </w:rPr>
        <w:t xml:space="preserve">athway </w:t>
      </w:r>
      <w:r w:rsidRPr="00F7741F">
        <w:rPr>
          <w:rFonts w:cstheme="minorHAnsi"/>
          <w:sz w:val="24"/>
          <w:szCs w:val="24"/>
        </w:rPr>
        <w:t>has b</w:t>
      </w:r>
      <w:r w:rsidR="00EA7518">
        <w:rPr>
          <w:rFonts w:cstheme="minorHAnsi"/>
          <w:sz w:val="24"/>
          <w:szCs w:val="24"/>
        </w:rPr>
        <w:t>een identified locally</w:t>
      </w:r>
      <w:r w:rsidRPr="00F7741F">
        <w:rPr>
          <w:rFonts w:cstheme="minorHAnsi"/>
          <w:sz w:val="24"/>
          <w:szCs w:val="24"/>
        </w:rPr>
        <w:t xml:space="preserve"> </w:t>
      </w:r>
      <w:r w:rsidR="00EA7518">
        <w:rPr>
          <w:rFonts w:cstheme="minorHAnsi"/>
          <w:sz w:val="24"/>
          <w:szCs w:val="24"/>
        </w:rPr>
        <w:t>as in need of support</w:t>
      </w:r>
      <w:r w:rsidR="00414494">
        <w:rPr>
          <w:rFonts w:cstheme="minorHAnsi"/>
          <w:sz w:val="24"/>
          <w:szCs w:val="24"/>
        </w:rPr>
        <w:t xml:space="preserve"> and development</w:t>
      </w:r>
      <w:r w:rsidR="00EA7518">
        <w:rPr>
          <w:rFonts w:cstheme="minorHAnsi"/>
          <w:sz w:val="24"/>
          <w:szCs w:val="24"/>
        </w:rPr>
        <w:t>. The ARC-</w:t>
      </w:r>
      <w:proofErr w:type="spellStart"/>
      <w:r w:rsidR="00EA7518">
        <w:rPr>
          <w:rFonts w:cstheme="minorHAnsi"/>
          <w:sz w:val="24"/>
          <w:szCs w:val="24"/>
        </w:rPr>
        <w:t>OxTV</w:t>
      </w:r>
      <w:proofErr w:type="spellEnd"/>
      <w:r w:rsidR="00EA7518">
        <w:rPr>
          <w:rFonts w:cstheme="minorHAnsi"/>
          <w:sz w:val="24"/>
          <w:szCs w:val="24"/>
        </w:rPr>
        <w:t xml:space="preserve"> works</w:t>
      </w:r>
      <w:r w:rsidRPr="00F7741F">
        <w:rPr>
          <w:rFonts w:cstheme="minorHAnsi"/>
          <w:sz w:val="24"/>
          <w:szCs w:val="24"/>
        </w:rPr>
        <w:t xml:space="preserve"> with partner trusts to facilitat</w:t>
      </w:r>
      <w:r w:rsidR="00236CD7">
        <w:rPr>
          <w:rFonts w:cstheme="minorHAnsi"/>
          <w:sz w:val="24"/>
          <w:szCs w:val="24"/>
        </w:rPr>
        <w:t>e more opportunities for this group</w:t>
      </w:r>
      <w:r w:rsidRPr="00F7741F">
        <w:rPr>
          <w:rFonts w:cstheme="minorHAnsi"/>
          <w:sz w:val="24"/>
          <w:szCs w:val="24"/>
        </w:rPr>
        <w:t>.</w:t>
      </w:r>
      <w:r w:rsidR="00EA7518">
        <w:rPr>
          <w:rFonts w:cstheme="minorHAnsi"/>
          <w:sz w:val="24"/>
          <w:szCs w:val="24"/>
        </w:rPr>
        <w:t xml:space="preserve"> The Oxford Clinical </w:t>
      </w:r>
      <w:r w:rsidR="00EA7518">
        <w:rPr>
          <w:rFonts w:cstheme="minorHAnsi"/>
          <w:sz w:val="24"/>
          <w:szCs w:val="24"/>
        </w:rPr>
        <w:lastRenderedPageBreak/>
        <w:t>Academic Pathway group (</w:t>
      </w:r>
      <w:proofErr w:type="spellStart"/>
      <w:r w:rsidR="00EA7518">
        <w:rPr>
          <w:rFonts w:cstheme="minorHAnsi"/>
          <w:sz w:val="24"/>
          <w:szCs w:val="24"/>
        </w:rPr>
        <w:t>OxCAP</w:t>
      </w:r>
      <w:proofErr w:type="spellEnd"/>
      <w:r w:rsidR="00EA7518">
        <w:rPr>
          <w:rFonts w:cstheme="minorHAnsi"/>
          <w:sz w:val="24"/>
          <w:szCs w:val="24"/>
        </w:rPr>
        <w:t xml:space="preserve">) includes our partners at Oxford Brookes University, Oxford University Hospitals NHS Foundation Trust, Oxford BRC, Oxford Health BRC, Oxford Health, The South Midlands and Thames Valley CRN and the Oxford Academic Health Partners. </w:t>
      </w:r>
      <w:r w:rsidRPr="00F7741F">
        <w:rPr>
          <w:rFonts w:cstheme="minorHAnsi"/>
          <w:sz w:val="24"/>
          <w:szCs w:val="24"/>
        </w:rPr>
        <w:t xml:space="preserve"> </w:t>
      </w:r>
    </w:p>
    <w:p w:rsidR="00F7741F" w:rsidRDefault="00F7741F" w:rsidP="00F7741F">
      <w:pPr>
        <w:spacing w:after="120" w:line="240" w:lineRule="auto"/>
        <w:rPr>
          <w:rFonts w:cstheme="minorHAnsi"/>
          <w:sz w:val="24"/>
          <w:szCs w:val="24"/>
        </w:rPr>
      </w:pPr>
    </w:p>
    <w:p w:rsidR="00236CD7" w:rsidRPr="00EB4A16" w:rsidRDefault="00236CD7" w:rsidP="00236CD7">
      <w:pPr>
        <w:spacing w:after="120" w:line="240" w:lineRule="auto"/>
        <w:rPr>
          <w:rFonts w:cstheme="minorHAnsi"/>
          <w:b/>
          <w:sz w:val="24"/>
          <w:szCs w:val="24"/>
        </w:rPr>
      </w:pPr>
      <w:r w:rsidRPr="00EB4A16">
        <w:rPr>
          <w:rFonts w:cstheme="minorHAnsi"/>
          <w:b/>
          <w:sz w:val="24"/>
          <w:szCs w:val="24"/>
        </w:rPr>
        <w:t xml:space="preserve">Equality, Diversity &amp; Inclusion </w:t>
      </w:r>
    </w:p>
    <w:p w:rsidR="00236CD7" w:rsidRDefault="00236CD7" w:rsidP="00236CD7">
      <w:pPr>
        <w:spacing w:after="120" w:line="240" w:lineRule="auto"/>
        <w:rPr>
          <w:rFonts w:cstheme="minorHAnsi"/>
          <w:sz w:val="24"/>
          <w:szCs w:val="24"/>
        </w:rPr>
      </w:pPr>
      <w:r w:rsidRPr="00EB4A16">
        <w:rPr>
          <w:rFonts w:cstheme="minorHAnsi"/>
          <w:sz w:val="24"/>
          <w:szCs w:val="24"/>
        </w:rPr>
        <w:t>All our opportunities are shared widely across the Oxford and Thames Valley region and wider ARC and NIHR networks with a focus on supporting those who do not have access to research funding or the NIHR infrastructure locally. Katherine Tucker, as our Academic C</w:t>
      </w:r>
      <w:r>
        <w:rPr>
          <w:rFonts w:cstheme="minorHAnsi"/>
          <w:sz w:val="24"/>
          <w:szCs w:val="24"/>
        </w:rPr>
        <w:t>areer</w:t>
      </w:r>
      <w:r w:rsidRPr="00EB4A16">
        <w:rPr>
          <w:rFonts w:cstheme="minorHAnsi"/>
          <w:sz w:val="24"/>
          <w:szCs w:val="24"/>
        </w:rPr>
        <w:t xml:space="preserve"> Development lead and members of the ARC team are available to have informal discussions with interested individuals. </w:t>
      </w:r>
    </w:p>
    <w:p w:rsidR="00EB4A16" w:rsidRPr="00EB4A16" w:rsidRDefault="00EB4A16" w:rsidP="00F7741F">
      <w:pPr>
        <w:spacing w:after="120" w:line="240" w:lineRule="auto"/>
        <w:rPr>
          <w:rFonts w:cstheme="minorHAnsi"/>
          <w:sz w:val="24"/>
          <w:szCs w:val="24"/>
        </w:rPr>
      </w:pPr>
      <w:bookmarkStart w:id="0" w:name="_GoBack"/>
      <w:bookmarkEnd w:id="0"/>
    </w:p>
    <w:sectPr w:rsidR="00EB4A16" w:rsidRPr="00EB4A1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518" w:rsidRDefault="00EA7518" w:rsidP="00E2571D">
      <w:pPr>
        <w:spacing w:after="0" w:line="240" w:lineRule="auto"/>
      </w:pPr>
      <w:r>
        <w:separator/>
      </w:r>
    </w:p>
  </w:endnote>
  <w:endnote w:type="continuationSeparator" w:id="0">
    <w:p w:rsidR="00EA7518" w:rsidRDefault="00EA7518" w:rsidP="00E2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518" w:rsidRDefault="00EA7518" w:rsidP="00E2571D">
    <w:pPr>
      <w:pStyle w:val="Footer"/>
      <w:ind w:firstLine="720"/>
    </w:pPr>
    <w:r>
      <w:t>ARC-</w:t>
    </w:r>
    <w:proofErr w:type="spellStart"/>
    <w:r>
      <w:t>OxTV</w:t>
    </w:r>
    <w:proofErr w:type="spellEnd"/>
    <w:r>
      <w:t xml:space="preserve"> training plan 31/10/2023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518" w:rsidRDefault="00EA7518" w:rsidP="00E2571D">
      <w:pPr>
        <w:spacing w:after="0" w:line="240" w:lineRule="auto"/>
      </w:pPr>
      <w:r>
        <w:separator/>
      </w:r>
    </w:p>
  </w:footnote>
  <w:footnote w:type="continuationSeparator" w:id="0">
    <w:p w:rsidR="00EA7518" w:rsidRDefault="00EA7518" w:rsidP="00E25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700898"/>
      <w:docPartObj>
        <w:docPartGallery w:val="Page Numbers (Top of Page)"/>
        <w:docPartUnique/>
      </w:docPartObj>
    </w:sdtPr>
    <w:sdtEndPr>
      <w:rPr>
        <w:noProof/>
      </w:rPr>
    </w:sdtEndPr>
    <w:sdtContent>
      <w:p w:rsidR="00EA7518" w:rsidRDefault="00EA7518">
        <w:pPr>
          <w:pStyle w:val="Header"/>
          <w:jc w:val="right"/>
        </w:pPr>
        <w:r>
          <w:fldChar w:fldCharType="begin"/>
        </w:r>
        <w:r>
          <w:instrText xml:space="preserve"> PAGE   \* MERGEFORMAT </w:instrText>
        </w:r>
        <w:r>
          <w:fldChar w:fldCharType="separate"/>
        </w:r>
        <w:r w:rsidR="00414494">
          <w:rPr>
            <w:noProof/>
          </w:rPr>
          <w:t>6</w:t>
        </w:r>
        <w:r>
          <w:rPr>
            <w:noProof/>
          </w:rPr>
          <w:fldChar w:fldCharType="end"/>
        </w:r>
      </w:p>
    </w:sdtContent>
  </w:sdt>
  <w:p w:rsidR="00EA7518" w:rsidRDefault="00EA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974"/>
    <w:multiLevelType w:val="hybridMultilevel"/>
    <w:tmpl w:val="FE38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67FB6"/>
    <w:multiLevelType w:val="multilevel"/>
    <w:tmpl w:val="5F70B68A"/>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9A2093"/>
    <w:multiLevelType w:val="hybridMultilevel"/>
    <w:tmpl w:val="56F2FA32"/>
    <w:lvl w:ilvl="0" w:tplc="32CE584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34DB0"/>
    <w:multiLevelType w:val="hybridMultilevel"/>
    <w:tmpl w:val="1A34AF9C"/>
    <w:lvl w:ilvl="0" w:tplc="4B2AF6B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21323"/>
    <w:multiLevelType w:val="hybridMultilevel"/>
    <w:tmpl w:val="80D86D7C"/>
    <w:lvl w:ilvl="0" w:tplc="1E02A35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A74E7"/>
    <w:multiLevelType w:val="hybridMultilevel"/>
    <w:tmpl w:val="3E42F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C83D48"/>
    <w:multiLevelType w:val="hybridMultilevel"/>
    <w:tmpl w:val="8098BD2A"/>
    <w:lvl w:ilvl="0" w:tplc="4B2AF6B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E41DA"/>
    <w:multiLevelType w:val="hybridMultilevel"/>
    <w:tmpl w:val="624A1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9587A"/>
    <w:multiLevelType w:val="hybridMultilevel"/>
    <w:tmpl w:val="FF3AE5C6"/>
    <w:lvl w:ilvl="0" w:tplc="0128CF5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9235B"/>
    <w:multiLevelType w:val="hybridMultilevel"/>
    <w:tmpl w:val="0D3C39D4"/>
    <w:lvl w:ilvl="0" w:tplc="32CE584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341D4"/>
    <w:multiLevelType w:val="hybridMultilevel"/>
    <w:tmpl w:val="3CAE60F6"/>
    <w:lvl w:ilvl="0" w:tplc="93A00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55F79"/>
    <w:multiLevelType w:val="hybridMultilevel"/>
    <w:tmpl w:val="C80CFDA0"/>
    <w:lvl w:ilvl="0" w:tplc="93A00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A22D6"/>
    <w:multiLevelType w:val="hybridMultilevel"/>
    <w:tmpl w:val="2B2C92A0"/>
    <w:lvl w:ilvl="0" w:tplc="32CE584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FF2"/>
    <w:multiLevelType w:val="hybridMultilevel"/>
    <w:tmpl w:val="F0CEBEB8"/>
    <w:lvl w:ilvl="0" w:tplc="5264568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27FF"/>
    <w:multiLevelType w:val="hybridMultilevel"/>
    <w:tmpl w:val="19B231F8"/>
    <w:lvl w:ilvl="0" w:tplc="93A00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63DCC"/>
    <w:multiLevelType w:val="hybridMultilevel"/>
    <w:tmpl w:val="12326F7C"/>
    <w:lvl w:ilvl="0" w:tplc="5264568E">
      <w:numFmt w:val="bullet"/>
      <w:lvlText w:val="-"/>
      <w:lvlJc w:val="left"/>
      <w:pPr>
        <w:ind w:left="720" w:hanging="360"/>
      </w:pPr>
      <w:rPr>
        <w:rFonts w:ascii="Arial" w:eastAsia="Times New Roman" w:hAnsi="Arial" w:cs="Arial" w:hint="default"/>
      </w:rPr>
    </w:lvl>
    <w:lvl w:ilvl="1" w:tplc="5264568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043B1"/>
    <w:multiLevelType w:val="hybridMultilevel"/>
    <w:tmpl w:val="065AF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E4FC5"/>
    <w:multiLevelType w:val="hybridMultilevel"/>
    <w:tmpl w:val="322292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CF4D4F"/>
    <w:multiLevelType w:val="hybridMultilevel"/>
    <w:tmpl w:val="0B78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1022A"/>
    <w:multiLevelType w:val="hybridMultilevel"/>
    <w:tmpl w:val="065AF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A14CFC"/>
    <w:multiLevelType w:val="hybridMultilevel"/>
    <w:tmpl w:val="B296DC68"/>
    <w:lvl w:ilvl="0" w:tplc="2014E5C0">
      <w:numFmt w:val="bullet"/>
      <w:lvlText w:val=""/>
      <w:lvlJc w:val="left"/>
      <w:pPr>
        <w:ind w:left="360" w:hanging="360"/>
      </w:pPr>
      <w:rPr>
        <w:rFonts w:ascii="Symbol" w:eastAsia="SimSu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CD3DE8"/>
    <w:multiLevelType w:val="hybridMultilevel"/>
    <w:tmpl w:val="19D205A8"/>
    <w:lvl w:ilvl="0" w:tplc="0128CF56">
      <w:start w:val="1"/>
      <w:numFmt w:val="bullet"/>
      <w:lvlText w:val="-"/>
      <w:lvlJc w:val="left"/>
      <w:pPr>
        <w:ind w:left="720" w:hanging="360"/>
      </w:pPr>
      <w:rPr>
        <w:rFonts w:ascii="Calibri" w:eastAsiaTheme="minorHAnsi" w:hAnsi="Calibri" w:cs="Calibri" w:hint="default"/>
      </w:rPr>
    </w:lvl>
    <w:lvl w:ilvl="1" w:tplc="555AD4D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36630"/>
    <w:multiLevelType w:val="hybridMultilevel"/>
    <w:tmpl w:val="2EAE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F646B"/>
    <w:multiLevelType w:val="hybridMultilevel"/>
    <w:tmpl w:val="A704BBBA"/>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B345981"/>
    <w:multiLevelType w:val="hybridMultilevel"/>
    <w:tmpl w:val="F6744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6"/>
  </w:num>
  <w:num w:numId="4">
    <w:abstractNumId w:val="22"/>
  </w:num>
  <w:num w:numId="5">
    <w:abstractNumId w:val="0"/>
  </w:num>
  <w:num w:numId="6">
    <w:abstractNumId w:val="23"/>
  </w:num>
  <w:num w:numId="7">
    <w:abstractNumId w:val="24"/>
  </w:num>
  <w:num w:numId="8">
    <w:abstractNumId w:val="19"/>
  </w:num>
  <w:num w:numId="9">
    <w:abstractNumId w:val="1"/>
  </w:num>
  <w:num w:numId="10">
    <w:abstractNumId w:val="20"/>
  </w:num>
  <w:num w:numId="11">
    <w:abstractNumId w:val="18"/>
  </w:num>
  <w:num w:numId="12">
    <w:abstractNumId w:val="10"/>
  </w:num>
  <w:num w:numId="13">
    <w:abstractNumId w:val="2"/>
  </w:num>
  <w:num w:numId="14">
    <w:abstractNumId w:val="9"/>
  </w:num>
  <w:num w:numId="15">
    <w:abstractNumId w:val="12"/>
  </w:num>
  <w:num w:numId="16">
    <w:abstractNumId w:val="21"/>
  </w:num>
  <w:num w:numId="17">
    <w:abstractNumId w:val="4"/>
  </w:num>
  <w:num w:numId="18">
    <w:abstractNumId w:val="5"/>
  </w:num>
  <w:num w:numId="19">
    <w:abstractNumId w:val="7"/>
  </w:num>
  <w:num w:numId="20">
    <w:abstractNumId w:val="8"/>
  </w:num>
  <w:num w:numId="21">
    <w:abstractNumId w:val="3"/>
  </w:num>
  <w:num w:numId="22">
    <w:abstractNumId w:val="6"/>
  </w:num>
  <w:num w:numId="23">
    <w:abstractNumId w:val="17"/>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AF"/>
    <w:rsid w:val="00001DC6"/>
    <w:rsid w:val="000400CF"/>
    <w:rsid w:val="00080B7F"/>
    <w:rsid w:val="00094014"/>
    <w:rsid w:val="000B2692"/>
    <w:rsid w:val="000B2C88"/>
    <w:rsid w:val="000F2265"/>
    <w:rsid w:val="00102BC6"/>
    <w:rsid w:val="00104094"/>
    <w:rsid w:val="00133DAE"/>
    <w:rsid w:val="00135C3B"/>
    <w:rsid w:val="001E008F"/>
    <w:rsid w:val="00217F30"/>
    <w:rsid w:val="00236CD7"/>
    <w:rsid w:val="00252CBA"/>
    <w:rsid w:val="00295E78"/>
    <w:rsid w:val="002E2FB8"/>
    <w:rsid w:val="002E3ECC"/>
    <w:rsid w:val="003329D4"/>
    <w:rsid w:val="00335F8D"/>
    <w:rsid w:val="00351AD7"/>
    <w:rsid w:val="00405199"/>
    <w:rsid w:val="00414494"/>
    <w:rsid w:val="004306A0"/>
    <w:rsid w:val="004B208C"/>
    <w:rsid w:val="004C18D9"/>
    <w:rsid w:val="004D3716"/>
    <w:rsid w:val="005557AF"/>
    <w:rsid w:val="0059258D"/>
    <w:rsid w:val="005D2B30"/>
    <w:rsid w:val="00600CEB"/>
    <w:rsid w:val="00640A0A"/>
    <w:rsid w:val="00651E9D"/>
    <w:rsid w:val="006B3438"/>
    <w:rsid w:val="006D12F1"/>
    <w:rsid w:val="006F1EA6"/>
    <w:rsid w:val="00754FF1"/>
    <w:rsid w:val="00790493"/>
    <w:rsid w:val="00790573"/>
    <w:rsid w:val="007E063A"/>
    <w:rsid w:val="00811CD3"/>
    <w:rsid w:val="00856E9A"/>
    <w:rsid w:val="008661A6"/>
    <w:rsid w:val="00877CA4"/>
    <w:rsid w:val="00905F34"/>
    <w:rsid w:val="009113C7"/>
    <w:rsid w:val="00927534"/>
    <w:rsid w:val="00994B5C"/>
    <w:rsid w:val="009B6404"/>
    <w:rsid w:val="00A04862"/>
    <w:rsid w:val="00A15C4D"/>
    <w:rsid w:val="00A20C83"/>
    <w:rsid w:val="00A25B2A"/>
    <w:rsid w:val="00AD3913"/>
    <w:rsid w:val="00AF2160"/>
    <w:rsid w:val="00B50631"/>
    <w:rsid w:val="00B7127F"/>
    <w:rsid w:val="00BB60FD"/>
    <w:rsid w:val="00CC725A"/>
    <w:rsid w:val="00D50AC7"/>
    <w:rsid w:val="00DA6249"/>
    <w:rsid w:val="00E0602D"/>
    <w:rsid w:val="00E2571D"/>
    <w:rsid w:val="00E348F8"/>
    <w:rsid w:val="00EA7518"/>
    <w:rsid w:val="00EB4A16"/>
    <w:rsid w:val="00F128FD"/>
    <w:rsid w:val="00F12BC8"/>
    <w:rsid w:val="00F14192"/>
    <w:rsid w:val="00F7741F"/>
    <w:rsid w:val="00FA4697"/>
    <w:rsid w:val="00FE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17BC"/>
  <w15:chartTrackingRefBased/>
  <w15:docId w15:val="{3618B8A1-284E-47C1-A0B6-18D108DA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534"/>
    <w:rPr>
      <w:rFonts w:ascii="Segoe UI" w:hAnsi="Segoe UI" w:cs="Segoe UI"/>
      <w:sz w:val="18"/>
      <w:szCs w:val="18"/>
    </w:rPr>
  </w:style>
  <w:style w:type="paragraph" w:styleId="ListParagraph">
    <w:name w:val="List Paragraph"/>
    <w:basedOn w:val="Normal"/>
    <w:uiPriority w:val="34"/>
    <w:qFormat/>
    <w:rsid w:val="00F14192"/>
    <w:pPr>
      <w:ind w:left="720"/>
      <w:contextualSpacing/>
    </w:pPr>
  </w:style>
  <w:style w:type="table" w:styleId="TableGrid">
    <w:name w:val="Table Grid"/>
    <w:basedOn w:val="TableNormal"/>
    <w:uiPriority w:val="39"/>
    <w:rsid w:val="00D50AC7"/>
    <w:pPr>
      <w:spacing w:after="0" w:line="240" w:lineRule="auto"/>
    </w:pPr>
    <w:rPr>
      <w:rFonts w:eastAsia="SimSu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71D"/>
  </w:style>
  <w:style w:type="paragraph" w:styleId="Footer">
    <w:name w:val="footer"/>
    <w:basedOn w:val="Normal"/>
    <w:link w:val="FooterChar"/>
    <w:uiPriority w:val="99"/>
    <w:unhideWhenUsed/>
    <w:rsid w:val="00E25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71D"/>
  </w:style>
  <w:style w:type="paragraph" w:styleId="NormalWeb">
    <w:name w:val="Normal (Web)"/>
    <w:basedOn w:val="Normal"/>
    <w:uiPriority w:val="99"/>
    <w:unhideWhenUsed/>
    <w:rsid w:val="00905F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5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3643">
      <w:bodyDiv w:val="1"/>
      <w:marLeft w:val="0"/>
      <w:marRight w:val="0"/>
      <w:marTop w:val="0"/>
      <w:marBottom w:val="0"/>
      <w:divBdr>
        <w:top w:val="none" w:sz="0" w:space="0" w:color="auto"/>
        <w:left w:val="none" w:sz="0" w:space="0" w:color="auto"/>
        <w:bottom w:val="none" w:sz="0" w:space="0" w:color="auto"/>
        <w:right w:val="none" w:sz="0" w:space="0" w:color="auto"/>
      </w:divBdr>
    </w:div>
    <w:div w:id="17826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s-sc.nihr.ac.uk/" TargetMode="External"/><Relationship Id="rId3" Type="http://schemas.openxmlformats.org/officeDocument/2006/relationships/settings" Target="settings.xml"/><Relationship Id="rId7" Type="http://schemas.openxmlformats.org/officeDocument/2006/relationships/hyperlink" Target="mailto:arc_oxtv@phc.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1548</Words>
  <Characters>9589</Characters>
  <Application>Microsoft Office Word</Application>
  <DocSecurity>0</DocSecurity>
  <Lines>213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Tucker</dc:creator>
  <cp:keywords/>
  <dc:description/>
  <cp:lastModifiedBy>Katherine Tucker</cp:lastModifiedBy>
  <cp:revision>7</cp:revision>
  <cp:lastPrinted>2019-09-19T13:55:00Z</cp:lastPrinted>
  <dcterms:created xsi:type="dcterms:W3CDTF">2023-10-31T08:27:00Z</dcterms:created>
  <dcterms:modified xsi:type="dcterms:W3CDTF">2023-10-31T09:19:00Z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1e8489fd541c11d7c8ac766f3004926319f56a4b07cf1985c0bff77925549506</vt:lpwstr>
  </property>
</Properties>
</file>