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4A015" w14:textId="77777777" w:rsidR="003E6011" w:rsidRPr="0002016C" w:rsidRDefault="003E6011" w:rsidP="003E6011">
      <w:pPr>
        <w:ind w:left="360"/>
        <w:rPr>
          <w:rFonts w:cstheme="minorHAnsi"/>
          <w:sz w:val="28"/>
          <w:szCs w:val="28"/>
        </w:rPr>
      </w:pPr>
      <w:r w:rsidRPr="0002016C">
        <w:rPr>
          <w:rFonts w:cstheme="minorHAnsi"/>
          <w:b/>
          <w:sz w:val="28"/>
          <w:szCs w:val="28"/>
        </w:rPr>
        <w:t>Governance Public Contributors Practical Matters:</w:t>
      </w:r>
    </w:p>
    <w:p w14:paraId="464E0D1D" w14:textId="77777777" w:rsidR="003E6011" w:rsidRPr="0023656C" w:rsidRDefault="003E6011" w:rsidP="004213A2">
      <w:pPr>
        <w:pStyle w:val="ListParagraph"/>
        <w:numPr>
          <w:ilvl w:val="0"/>
          <w:numId w:val="3"/>
        </w:numPr>
        <w:spacing w:after="0" w:line="259" w:lineRule="auto"/>
        <w:contextualSpacing w:val="0"/>
        <w:rPr>
          <w:rFonts w:cstheme="minorHAnsi"/>
          <w:b/>
          <w:i/>
          <w:sz w:val="24"/>
          <w:szCs w:val="24"/>
        </w:rPr>
      </w:pPr>
      <w:r w:rsidRPr="0023656C">
        <w:rPr>
          <w:rFonts w:cstheme="minorHAnsi"/>
          <w:b/>
          <w:i/>
          <w:sz w:val="24"/>
          <w:szCs w:val="24"/>
        </w:rPr>
        <w:t>Timely:</w:t>
      </w:r>
    </w:p>
    <w:p w14:paraId="3B59E6F4" w14:textId="77777777" w:rsidR="003E6011" w:rsidRDefault="003E6011" w:rsidP="004213A2">
      <w:pPr>
        <w:pStyle w:val="ListParagraph"/>
        <w:numPr>
          <w:ilvl w:val="1"/>
          <w:numId w:val="3"/>
        </w:numPr>
        <w:spacing w:after="0" w:line="259" w:lineRule="auto"/>
        <w:contextualSpacing w:val="0"/>
        <w:rPr>
          <w:rFonts w:cstheme="minorHAnsi"/>
          <w:sz w:val="24"/>
          <w:szCs w:val="24"/>
        </w:rPr>
      </w:pPr>
      <w:r>
        <w:rPr>
          <w:rFonts w:cstheme="minorHAnsi"/>
          <w:sz w:val="24"/>
          <w:szCs w:val="24"/>
        </w:rPr>
        <w:t>Materials for meetings and activities should be provided in a timely manner to allow for preparation.</w:t>
      </w:r>
    </w:p>
    <w:p w14:paraId="02FDFB2E" w14:textId="77777777" w:rsidR="003E6011" w:rsidRDefault="003E6011" w:rsidP="0D121F6F">
      <w:pPr>
        <w:pStyle w:val="ListParagraph"/>
        <w:numPr>
          <w:ilvl w:val="1"/>
          <w:numId w:val="3"/>
        </w:numPr>
        <w:spacing w:after="0" w:line="259" w:lineRule="auto"/>
        <w:contextualSpacing w:val="0"/>
        <w:rPr>
          <w:sz w:val="24"/>
          <w:szCs w:val="24"/>
        </w:rPr>
      </w:pPr>
      <w:r w:rsidRPr="4DF3B510">
        <w:rPr>
          <w:sz w:val="24"/>
          <w:szCs w:val="24"/>
        </w:rPr>
        <w:t>What this looks like will depend on the activity/task for example:</w:t>
      </w:r>
    </w:p>
    <w:p w14:paraId="6499D3B3" w14:textId="77777777" w:rsidR="003E6011" w:rsidRDefault="003E6011" w:rsidP="0D121F6F">
      <w:pPr>
        <w:pStyle w:val="ListParagraph"/>
        <w:numPr>
          <w:ilvl w:val="2"/>
          <w:numId w:val="3"/>
        </w:numPr>
        <w:spacing w:after="0" w:line="259" w:lineRule="auto"/>
        <w:contextualSpacing w:val="0"/>
        <w:rPr>
          <w:sz w:val="24"/>
          <w:szCs w:val="24"/>
        </w:rPr>
      </w:pPr>
      <w:r w:rsidRPr="0D121F6F">
        <w:rPr>
          <w:sz w:val="24"/>
          <w:szCs w:val="24"/>
        </w:rPr>
        <w:t>Papers for main meetings should be shared 1-2 weeks in advance of the meeting.</w:t>
      </w:r>
    </w:p>
    <w:p w14:paraId="7C5B5883" w14:textId="77777777" w:rsidR="003E6011" w:rsidRPr="009F5571" w:rsidRDefault="003E6011" w:rsidP="0D121F6F">
      <w:pPr>
        <w:pStyle w:val="ListParagraph"/>
        <w:numPr>
          <w:ilvl w:val="2"/>
          <w:numId w:val="3"/>
        </w:numPr>
        <w:spacing w:after="0" w:line="259" w:lineRule="auto"/>
        <w:contextualSpacing w:val="0"/>
        <w:rPr>
          <w:sz w:val="24"/>
          <w:szCs w:val="24"/>
        </w:rPr>
      </w:pPr>
      <w:r w:rsidRPr="081B470D">
        <w:rPr>
          <w:sz w:val="24"/>
          <w:szCs w:val="24"/>
        </w:rPr>
        <w:t xml:space="preserve">For working </w:t>
      </w:r>
      <w:bookmarkStart w:id="0" w:name="_Int_vCx2RvV9"/>
      <w:r w:rsidRPr="081B470D">
        <w:rPr>
          <w:sz w:val="24"/>
          <w:szCs w:val="24"/>
        </w:rPr>
        <w:t>groups</w:t>
      </w:r>
      <w:bookmarkEnd w:id="0"/>
      <w:r w:rsidRPr="081B470D">
        <w:rPr>
          <w:sz w:val="24"/>
          <w:szCs w:val="24"/>
        </w:rPr>
        <w:t xml:space="preserve"> we will agree with group members the timeframe for providing papers and materials.</w:t>
      </w:r>
    </w:p>
    <w:p w14:paraId="575F8C4E" w14:textId="77777777" w:rsidR="003E6011" w:rsidRPr="009F5571" w:rsidRDefault="003E6011" w:rsidP="0D121F6F">
      <w:pPr>
        <w:pStyle w:val="ListParagraph"/>
        <w:numPr>
          <w:ilvl w:val="2"/>
          <w:numId w:val="3"/>
        </w:numPr>
        <w:spacing w:after="0" w:line="259" w:lineRule="auto"/>
        <w:contextualSpacing w:val="0"/>
        <w:rPr>
          <w:sz w:val="24"/>
          <w:szCs w:val="24"/>
        </w:rPr>
      </w:pPr>
      <w:r w:rsidRPr="081B470D">
        <w:rPr>
          <w:sz w:val="24"/>
          <w:szCs w:val="24"/>
        </w:rPr>
        <w:t>For interviewing we aim to share applications at least 48 hours in advance of the interviews, with a minimum of documents being shared the night before interviews.</w:t>
      </w:r>
    </w:p>
    <w:p w14:paraId="079669C6" w14:textId="0A762730" w:rsidR="003E6011" w:rsidRPr="009F5571" w:rsidRDefault="003E6011" w:rsidP="009F5571">
      <w:pPr>
        <w:pStyle w:val="ListParagraph"/>
        <w:numPr>
          <w:ilvl w:val="1"/>
          <w:numId w:val="3"/>
        </w:numPr>
        <w:spacing w:after="0" w:line="259" w:lineRule="auto"/>
        <w:contextualSpacing w:val="0"/>
        <w:rPr>
          <w:rFonts w:cstheme="minorHAnsi"/>
          <w:sz w:val="24"/>
          <w:szCs w:val="24"/>
        </w:rPr>
      </w:pPr>
      <w:r w:rsidRPr="009F5571">
        <w:rPr>
          <w:rFonts w:cstheme="minorHAnsi"/>
          <w:sz w:val="24"/>
          <w:szCs w:val="24"/>
        </w:rPr>
        <w:t xml:space="preserve">When time is limited people should be advised that documents might only be available at the last minute.  We acknowledge that not everyone will be able to do things at short </w:t>
      </w:r>
      <w:r w:rsidR="28BFC810" w:rsidRPr="009F5571">
        <w:rPr>
          <w:rFonts w:cstheme="minorHAnsi"/>
          <w:sz w:val="24"/>
          <w:szCs w:val="24"/>
        </w:rPr>
        <w:t>notice,</w:t>
      </w:r>
      <w:r w:rsidRPr="009F5571">
        <w:rPr>
          <w:rFonts w:cstheme="minorHAnsi"/>
          <w:sz w:val="24"/>
          <w:szCs w:val="24"/>
        </w:rPr>
        <w:t xml:space="preserve"> and this might affect capacity to be involved.</w:t>
      </w:r>
    </w:p>
    <w:p w14:paraId="306497D0" w14:textId="77777777" w:rsidR="003E6011" w:rsidRPr="0023656C" w:rsidRDefault="003E6011" w:rsidP="0D121F6F">
      <w:pPr>
        <w:pStyle w:val="ListParagraph"/>
        <w:numPr>
          <w:ilvl w:val="0"/>
          <w:numId w:val="3"/>
        </w:numPr>
        <w:spacing w:after="0" w:line="259" w:lineRule="auto"/>
        <w:contextualSpacing w:val="0"/>
        <w:rPr>
          <w:sz w:val="24"/>
          <w:szCs w:val="24"/>
        </w:rPr>
      </w:pPr>
      <w:r w:rsidRPr="0D121F6F">
        <w:rPr>
          <w:b/>
          <w:bCs/>
          <w:i/>
          <w:iCs/>
          <w:sz w:val="24"/>
          <w:szCs w:val="24"/>
        </w:rPr>
        <w:t>Accessible:</w:t>
      </w:r>
    </w:p>
    <w:p w14:paraId="1E20D9F6" w14:textId="77777777" w:rsidR="003E6011" w:rsidRDefault="003E6011" w:rsidP="0D121F6F">
      <w:pPr>
        <w:pStyle w:val="ListParagraph"/>
        <w:numPr>
          <w:ilvl w:val="1"/>
          <w:numId w:val="3"/>
        </w:numPr>
        <w:spacing w:after="0" w:line="259" w:lineRule="auto"/>
        <w:contextualSpacing w:val="0"/>
        <w:rPr>
          <w:sz w:val="24"/>
          <w:szCs w:val="24"/>
        </w:rPr>
      </w:pPr>
      <w:r w:rsidRPr="4DF3B510">
        <w:rPr>
          <w:sz w:val="24"/>
          <w:szCs w:val="24"/>
        </w:rPr>
        <w:t xml:space="preserve"> Materials and meetings should be as accessible as possible.</w:t>
      </w:r>
    </w:p>
    <w:p w14:paraId="6D566C36" w14:textId="77777777" w:rsidR="003E6011" w:rsidRDefault="003E6011" w:rsidP="0D121F6F">
      <w:pPr>
        <w:pStyle w:val="ListParagraph"/>
        <w:numPr>
          <w:ilvl w:val="1"/>
          <w:numId w:val="3"/>
        </w:numPr>
        <w:spacing w:after="0" w:line="259" w:lineRule="auto"/>
        <w:contextualSpacing w:val="0"/>
        <w:rPr>
          <w:sz w:val="24"/>
          <w:szCs w:val="24"/>
        </w:rPr>
      </w:pPr>
      <w:r w:rsidRPr="0D121F6F">
        <w:rPr>
          <w:sz w:val="24"/>
          <w:szCs w:val="24"/>
        </w:rPr>
        <w:t>As far as possible we will meet individual access requirements for example:</w:t>
      </w:r>
    </w:p>
    <w:p w14:paraId="27823626" w14:textId="77777777" w:rsidR="003E6011" w:rsidRPr="009F5571" w:rsidRDefault="003E6011" w:rsidP="0D121F6F">
      <w:pPr>
        <w:pStyle w:val="ListParagraph"/>
        <w:numPr>
          <w:ilvl w:val="2"/>
          <w:numId w:val="3"/>
        </w:numPr>
        <w:spacing w:after="0" w:line="259" w:lineRule="auto"/>
        <w:contextualSpacing w:val="0"/>
        <w:rPr>
          <w:sz w:val="24"/>
          <w:szCs w:val="24"/>
        </w:rPr>
      </w:pPr>
      <w:r w:rsidRPr="081B470D">
        <w:rPr>
          <w:sz w:val="24"/>
          <w:szCs w:val="24"/>
        </w:rPr>
        <w:t>Dietary needs</w:t>
      </w:r>
    </w:p>
    <w:p w14:paraId="49642440" w14:textId="77777777" w:rsidR="003E6011" w:rsidRPr="009F5571" w:rsidRDefault="003E6011" w:rsidP="0D121F6F">
      <w:pPr>
        <w:pStyle w:val="ListParagraph"/>
        <w:numPr>
          <w:ilvl w:val="2"/>
          <w:numId w:val="3"/>
        </w:numPr>
        <w:spacing w:after="0" w:line="259" w:lineRule="auto"/>
        <w:contextualSpacing w:val="0"/>
        <w:rPr>
          <w:sz w:val="24"/>
          <w:szCs w:val="24"/>
        </w:rPr>
      </w:pPr>
      <w:r w:rsidRPr="081B470D">
        <w:rPr>
          <w:sz w:val="24"/>
          <w:szCs w:val="24"/>
        </w:rPr>
        <w:t xml:space="preserve">Carers </w:t>
      </w:r>
      <w:bookmarkStart w:id="1" w:name="_Int_6J1sZQjk"/>
      <w:r w:rsidRPr="081B470D">
        <w:rPr>
          <w:sz w:val="24"/>
          <w:szCs w:val="24"/>
        </w:rPr>
        <w:t>needs</w:t>
      </w:r>
      <w:bookmarkEnd w:id="1"/>
      <w:r w:rsidRPr="081B470D">
        <w:rPr>
          <w:sz w:val="24"/>
          <w:szCs w:val="24"/>
        </w:rPr>
        <w:t xml:space="preserve"> (both to have </w:t>
      </w:r>
      <w:bookmarkStart w:id="2" w:name="_Int_0vos1RVe"/>
      <w:r w:rsidRPr="081B470D">
        <w:rPr>
          <w:sz w:val="24"/>
          <w:szCs w:val="24"/>
        </w:rPr>
        <w:t>a carers</w:t>
      </w:r>
      <w:bookmarkEnd w:id="2"/>
      <w:r w:rsidRPr="081B470D">
        <w:rPr>
          <w:sz w:val="24"/>
          <w:szCs w:val="24"/>
        </w:rPr>
        <w:t xml:space="preserve"> support to attend and providing support for alternative carers)</w:t>
      </w:r>
    </w:p>
    <w:p w14:paraId="21CF79ED" w14:textId="77777777" w:rsidR="003E6011" w:rsidRPr="009F5571" w:rsidRDefault="003E6011" w:rsidP="0D121F6F">
      <w:pPr>
        <w:pStyle w:val="ListParagraph"/>
        <w:numPr>
          <w:ilvl w:val="2"/>
          <w:numId w:val="3"/>
        </w:numPr>
        <w:spacing w:after="0" w:line="259" w:lineRule="auto"/>
        <w:contextualSpacing w:val="0"/>
        <w:rPr>
          <w:sz w:val="24"/>
          <w:szCs w:val="24"/>
        </w:rPr>
      </w:pPr>
      <w:r w:rsidRPr="081B470D">
        <w:rPr>
          <w:sz w:val="24"/>
          <w:szCs w:val="24"/>
        </w:rPr>
        <w:t>Accommodation required to attend meetings.</w:t>
      </w:r>
    </w:p>
    <w:p w14:paraId="2F85484C" w14:textId="77777777" w:rsidR="003E6011" w:rsidRPr="009F5571" w:rsidRDefault="003E6011" w:rsidP="0D121F6F">
      <w:pPr>
        <w:pStyle w:val="ListParagraph"/>
        <w:numPr>
          <w:ilvl w:val="2"/>
          <w:numId w:val="3"/>
        </w:numPr>
        <w:spacing w:after="0" w:line="259" w:lineRule="auto"/>
        <w:contextualSpacing w:val="0"/>
        <w:rPr>
          <w:sz w:val="24"/>
          <w:szCs w:val="24"/>
        </w:rPr>
      </w:pPr>
      <w:r w:rsidRPr="081B470D">
        <w:rPr>
          <w:sz w:val="24"/>
          <w:szCs w:val="24"/>
        </w:rPr>
        <w:t>Transport to and from events.</w:t>
      </w:r>
    </w:p>
    <w:p w14:paraId="2733653A" w14:textId="77777777" w:rsidR="003E6011" w:rsidRPr="009F5571" w:rsidRDefault="003E6011" w:rsidP="0D121F6F">
      <w:pPr>
        <w:pStyle w:val="ListParagraph"/>
        <w:numPr>
          <w:ilvl w:val="2"/>
          <w:numId w:val="3"/>
        </w:numPr>
        <w:spacing w:after="0" w:line="259" w:lineRule="auto"/>
        <w:contextualSpacing w:val="0"/>
        <w:rPr>
          <w:sz w:val="24"/>
          <w:szCs w:val="24"/>
        </w:rPr>
      </w:pPr>
      <w:r w:rsidRPr="081B470D">
        <w:rPr>
          <w:sz w:val="24"/>
          <w:szCs w:val="24"/>
        </w:rPr>
        <w:t>Accessible venues including considering physical access, hearing adaptions, venue comfort etc.</w:t>
      </w:r>
    </w:p>
    <w:p w14:paraId="79BF1ED5" w14:textId="77777777" w:rsidR="003E6011" w:rsidRPr="009F5571" w:rsidRDefault="003E6011" w:rsidP="0D121F6F">
      <w:pPr>
        <w:pStyle w:val="ListParagraph"/>
        <w:numPr>
          <w:ilvl w:val="2"/>
          <w:numId w:val="3"/>
        </w:numPr>
        <w:spacing w:after="0" w:line="259" w:lineRule="auto"/>
        <w:contextualSpacing w:val="0"/>
        <w:rPr>
          <w:sz w:val="24"/>
          <w:szCs w:val="24"/>
        </w:rPr>
      </w:pPr>
      <w:r w:rsidRPr="081B470D">
        <w:rPr>
          <w:sz w:val="24"/>
          <w:szCs w:val="24"/>
        </w:rPr>
        <w:t>Offering quiet space or camera off options.</w:t>
      </w:r>
    </w:p>
    <w:p w14:paraId="340EDD7F" w14:textId="77777777" w:rsidR="003E6011" w:rsidRPr="009F5571" w:rsidRDefault="003E6011" w:rsidP="0D121F6F">
      <w:pPr>
        <w:pStyle w:val="ListParagraph"/>
        <w:numPr>
          <w:ilvl w:val="2"/>
          <w:numId w:val="3"/>
        </w:numPr>
        <w:spacing w:after="0" w:line="259" w:lineRule="auto"/>
        <w:contextualSpacing w:val="0"/>
        <w:rPr>
          <w:sz w:val="24"/>
          <w:szCs w:val="24"/>
        </w:rPr>
      </w:pPr>
      <w:r w:rsidRPr="081B470D">
        <w:rPr>
          <w:sz w:val="24"/>
          <w:szCs w:val="24"/>
        </w:rPr>
        <w:t>Accessible documents (e.g. paper copies, font size, use software with ‘listen to’ options etc) and (extra) time for reading.</w:t>
      </w:r>
    </w:p>
    <w:p w14:paraId="39541E63" w14:textId="77777777" w:rsidR="003E6011" w:rsidRDefault="003E6011" w:rsidP="0D121F6F">
      <w:pPr>
        <w:pStyle w:val="ListParagraph"/>
        <w:numPr>
          <w:ilvl w:val="1"/>
          <w:numId w:val="3"/>
        </w:numPr>
        <w:spacing w:after="0" w:line="259" w:lineRule="auto"/>
        <w:contextualSpacing w:val="0"/>
        <w:rPr>
          <w:sz w:val="24"/>
          <w:szCs w:val="24"/>
        </w:rPr>
      </w:pPr>
      <w:r w:rsidRPr="0D121F6F">
        <w:rPr>
          <w:sz w:val="24"/>
          <w:szCs w:val="24"/>
        </w:rPr>
        <w:t xml:space="preserve">People should be asked what they need and an explanation given if we cannot do what is needed.  </w:t>
      </w:r>
    </w:p>
    <w:p w14:paraId="6B1EA037" w14:textId="77777777" w:rsidR="003E6011" w:rsidRDefault="003E6011" w:rsidP="0D121F6F">
      <w:pPr>
        <w:pStyle w:val="ListParagraph"/>
        <w:numPr>
          <w:ilvl w:val="1"/>
          <w:numId w:val="3"/>
        </w:numPr>
        <w:spacing w:line="259" w:lineRule="auto"/>
        <w:contextualSpacing w:val="0"/>
        <w:rPr>
          <w:sz w:val="24"/>
          <w:szCs w:val="24"/>
        </w:rPr>
      </w:pPr>
      <w:r w:rsidRPr="0D121F6F">
        <w:rPr>
          <w:sz w:val="24"/>
          <w:szCs w:val="24"/>
        </w:rPr>
        <w:t>If we can’t do something we should always explore alternatives.</w:t>
      </w:r>
    </w:p>
    <w:p w14:paraId="10F55F89" w14:textId="77777777" w:rsidR="003E6011" w:rsidRPr="008F7A5D" w:rsidRDefault="003E6011" w:rsidP="0D121F6F">
      <w:pPr>
        <w:pStyle w:val="ListParagraph"/>
        <w:numPr>
          <w:ilvl w:val="0"/>
          <w:numId w:val="3"/>
        </w:numPr>
        <w:spacing w:after="0" w:line="259" w:lineRule="auto"/>
        <w:contextualSpacing w:val="0"/>
        <w:rPr>
          <w:b/>
          <w:bCs/>
          <w:i/>
          <w:iCs/>
          <w:sz w:val="24"/>
          <w:szCs w:val="24"/>
        </w:rPr>
      </w:pPr>
      <w:r w:rsidRPr="0D121F6F">
        <w:rPr>
          <w:b/>
          <w:bCs/>
          <w:i/>
          <w:iCs/>
          <w:sz w:val="24"/>
          <w:szCs w:val="24"/>
        </w:rPr>
        <w:t>Clarity, conflicts and politics:</w:t>
      </w:r>
    </w:p>
    <w:p w14:paraId="305EC07F" w14:textId="77777777" w:rsidR="003E6011" w:rsidRDefault="003E6011" w:rsidP="0D121F6F">
      <w:pPr>
        <w:pStyle w:val="ListParagraph"/>
        <w:numPr>
          <w:ilvl w:val="1"/>
          <w:numId w:val="3"/>
        </w:numPr>
        <w:spacing w:after="0" w:line="259" w:lineRule="auto"/>
        <w:contextualSpacing w:val="0"/>
        <w:rPr>
          <w:sz w:val="24"/>
          <w:szCs w:val="24"/>
        </w:rPr>
      </w:pPr>
      <w:r w:rsidRPr="0D121F6F">
        <w:rPr>
          <w:sz w:val="24"/>
          <w:szCs w:val="24"/>
        </w:rPr>
        <w:t>We should always ask about and recognise potential conflicts of interest, for example:</w:t>
      </w:r>
    </w:p>
    <w:p w14:paraId="3E0B84AE" w14:textId="77777777" w:rsidR="003E6011" w:rsidRDefault="003E6011" w:rsidP="0D121F6F">
      <w:pPr>
        <w:pStyle w:val="ListParagraph"/>
        <w:numPr>
          <w:ilvl w:val="2"/>
          <w:numId w:val="3"/>
        </w:numPr>
        <w:spacing w:after="0" w:line="259" w:lineRule="auto"/>
        <w:contextualSpacing w:val="0"/>
        <w:rPr>
          <w:sz w:val="24"/>
          <w:szCs w:val="24"/>
        </w:rPr>
      </w:pPr>
      <w:r w:rsidRPr="0D121F6F">
        <w:rPr>
          <w:sz w:val="24"/>
          <w:szCs w:val="24"/>
        </w:rPr>
        <w:t>When interviewing – listen to the Public Contributors concerns if they feel they have a conflict of interest and act on it.</w:t>
      </w:r>
    </w:p>
    <w:p w14:paraId="5AEDD80F" w14:textId="77777777" w:rsidR="003E6011" w:rsidRPr="009F5571" w:rsidRDefault="003E6011" w:rsidP="0D121F6F">
      <w:pPr>
        <w:pStyle w:val="ListParagraph"/>
        <w:numPr>
          <w:ilvl w:val="1"/>
          <w:numId w:val="3"/>
        </w:numPr>
        <w:spacing w:after="0" w:line="259" w:lineRule="auto"/>
        <w:contextualSpacing w:val="0"/>
        <w:rPr>
          <w:sz w:val="24"/>
          <w:szCs w:val="24"/>
        </w:rPr>
      </w:pPr>
      <w:r w:rsidRPr="081B470D">
        <w:rPr>
          <w:sz w:val="24"/>
          <w:szCs w:val="24"/>
        </w:rPr>
        <w:t>Conflicts of interest might include:</w:t>
      </w:r>
    </w:p>
    <w:p w14:paraId="718690E9" w14:textId="77777777" w:rsidR="003E6011" w:rsidRPr="009F5571" w:rsidRDefault="003E6011" w:rsidP="0D121F6F">
      <w:pPr>
        <w:pStyle w:val="ListParagraph"/>
        <w:numPr>
          <w:ilvl w:val="2"/>
          <w:numId w:val="3"/>
        </w:numPr>
        <w:spacing w:after="0" w:line="259" w:lineRule="auto"/>
        <w:contextualSpacing w:val="0"/>
        <w:rPr>
          <w:sz w:val="24"/>
          <w:szCs w:val="24"/>
        </w:rPr>
      </w:pPr>
      <w:r w:rsidRPr="081B470D">
        <w:rPr>
          <w:sz w:val="24"/>
          <w:szCs w:val="24"/>
        </w:rPr>
        <w:t>Being directly involved in the work that is being discussed (for example being a public contributor or public co-applicant on a funding application/project being discussed).</w:t>
      </w:r>
    </w:p>
    <w:p w14:paraId="52723633" w14:textId="7CCE69D7" w:rsidR="00625FDA" w:rsidRDefault="003E6011" w:rsidP="0D121F6F">
      <w:pPr>
        <w:pStyle w:val="ListParagraph"/>
        <w:numPr>
          <w:ilvl w:val="2"/>
          <w:numId w:val="3"/>
        </w:numPr>
        <w:spacing w:after="0" w:line="259" w:lineRule="auto"/>
        <w:contextualSpacing w:val="0"/>
        <w:rPr>
          <w:sz w:val="24"/>
          <w:szCs w:val="24"/>
        </w:rPr>
      </w:pPr>
      <w:r w:rsidRPr="081B470D">
        <w:rPr>
          <w:sz w:val="24"/>
          <w:szCs w:val="24"/>
        </w:rPr>
        <w:t>Having a personal relationship with someone directly involved in what is being discussed (e.g. a close family member/friend is involved with a project or is being interviewed).</w:t>
      </w:r>
    </w:p>
    <w:p w14:paraId="15BF604F" w14:textId="77777777" w:rsidR="003E6011" w:rsidRPr="00625FDA" w:rsidRDefault="003E6011" w:rsidP="00625FDA"/>
    <w:p w14:paraId="0296309A" w14:textId="77777777" w:rsidR="003E6011" w:rsidRPr="009F5571" w:rsidRDefault="003E6011" w:rsidP="0D121F6F">
      <w:pPr>
        <w:pStyle w:val="ListParagraph"/>
        <w:numPr>
          <w:ilvl w:val="2"/>
          <w:numId w:val="3"/>
        </w:numPr>
        <w:spacing w:after="0" w:line="259" w:lineRule="auto"/>
        <w:contextualSpacing w:val="0"/>
        <w:rPr>
          <w:sz w:val="24"/>
          <w:szCs w:val="24"/>
        </w:rPr>
      </w:pPr>
      <w:r w:rsidRPr="081B470D">
        <w:rPr>
          <w:sz w:val="24"/>
          <w:szCs w:val="24"/>
        </w:rPr>
        <w:lastRenderedPageBreak/>
        <w:t>Being involved in another organisation that is in the same area of work (e.g. being involved with another ARC or BRC or working with/being paid by industry in a relevant sector).</w:t>
      </w:r>
    </w:p>
    <w:p w14:paraId="56D330E7" w14:textId="77777777" w:rsidR="003E6011" w:rsidRPr="009F5571" w:rsidRDefault="003E6011" w:rsidP="0D121F6F">
      <w:pPr>
        <w:pStyle w:val="ListParagraph"/>
        <w:numPr>
          <w:ilvl w:val="2"/>
          <w:numId w:val="3"/>
        </w:numPr>
        <w:spacing w:after="0" w:line="259" w:lineRule="auto"/>
        <w:contextualSpacing w:val="0"/>
        <w:rPr>
          <w:sz w:val="24"/>
          <w:szCs w:val="24"/>
        </w:rPr>
      </w:pPr>
      <w:r w:rsidRPr="081B470D">
        <w:rPr>
          <w:sz w:val="24"/>
          <w:szCs w:val="24"/>
        </w:rPr>
        <w:t>The potential to benefit financially from decisions made (e.g. if involved in an element of a proposal being discussed that means you will be paid if they are successful).</w:t>
      </w:r>
    </w:p>
    <w:p w14:paraId="7F07E728" w14:textId="77777777" w:rsidR="003E6011" w:rsidRPr="009F5571" w:rsidRDefault="003E6011" w:rsidP="0D121F6F">
      <w:pPr>
        <w:pStyle w:val="ListParagraph"/>
        <w:numPr>
          <w:ilvl w:val="2"/>
          <w:numId w:val="3"/>
        </w:numPr>
        <w:spacing w:after="0" w:line="259" w:lineRule="auto"/>
        <w:contextualSpacing w:val="0"/>
        <w:rPr>
          <w:sz w:val="24"/>
          <w:szCs w:val="24"/>
        </w:rPr>
      </w:pPr>
      <w:r w:rsidRPr="081B470D">
        <w:rPr>
          <w:sz w:val="24"/>
          <w:szCs w:val="24"/>
        </w:rPr>
        <w:t>When activities might be triggering/upsetting.</w:t>
      </w:r>
    </w:p>
    <w:p w14:paraId="6D3BE72F" w14:textId="77777777" w:rsidR="003E6011" w:rsidRPr="009F5571" w:rsidRDefault="003E6011" w:rsidP="0D121F6F">
      <w:pPr>
        <w:pStyle w:val="ListParagraph"/>
        <w:numPr>
          <w:ilvl w:val="2"/>
          <w:numId w:val="3"/>
        </w:numPr>
        <w:spacing w:after="0" w:line="259" w:lineRule="auto"/>
        <w:contextualSpacing w:val="0"/>
        <w:rPr>
          <w:sz w:val="24"/>
          <w:szCs w:val="24"/>
        </w:rPr>
      </w:pPr>
      <w:r w:rsidRPr="081B470D">
        <w:rPr>
          <w:sz w:val="24"/>
          <w:szCs w:val="24"/>
        </w:rPr>
        <w:t>When you know you might not have capacity to complete a task.</w:t>
      </w:r>
    </w:p>
    <w:p w14:paraId="2E20E771" w14:textId="77777777" w:rsidR="003E6011" w:rsidRPr="009F5571" w:rsidRDefault="003E6011" w:rsidP="0D121F6F">
      <w:pPr>
        <w:pStyle w:val="ListParagraph"/>
        <w:numPr>
          <w:ilvl w:val="1"/>
          <w:numId w:val="3"/>
        </w:numPr>
        <w:spacing w:after="0" w:line="259" w:lineRule="auto"/>
        <w:contextualSpacing w:val="0"/>
        <w:rPr>
          <w:sz w:val="24"/>
          <w:szCs w:val="24"/>
        </w:rPr>
      </w:pPr>
      <w:r w:rsidRPr="081B470D">
        <w:rPr>
          <w:sz w:val="24"/>
          <w:szCs w:val="24"/>
        </w:rPr>
        <w:t>Conflicts do not necessarily mean you can’t be involved but it is important to share them so any potential impact can be discussed.</w:t>
      </w:r>
    </w:p>
    <w:p w14:paraId="3F5BAD26" w14:textId="77B79B39" w:rsidR="003E6011" w:rsidRDefault="003E6011" w:rsidP="0D121F6F">
      <w:pPr>
        <w:pStyle w:val="ListParagraph"/>
        <w:numPr>
          <w:ilvl w:val="1"/>
          <w:numId w:val="3"/>
        </w:numPr>
        <w:spacing w:after="0" w:line="259" w:lineRule="auto"/>
        <w:contextualSpacing w:val="0"/>
        <w:rPr>
          <w:sz w:val="24"/>
          <w:szCs w:val="24"/>
        </w:rPr>
      </w:pPr>
      <w:r w:rsidRPr="081B470D">
        <w:rPr>
          <w:sz w:val="24"/>
          <w:szCs w:val="24"/>
        </w:rPr>
        <w:t xml:space="preserve">There are occasions when a Public Contributor might be ‘excluded’ from the </w:t>
      </w:r>
      <w:r w:rsidR="734CEA28" w:rsidRPr="081B470D">
        <w:rPr>
          <w:sz w:val="24"/>
          <w:szCs w:val="24"/>
        </w:rPr>
        <w:t>decision-making</w:t>
      </w:r>
      <w:r w:rsidRPr="081B470D">
        <w:rPr>
          <w:sz w:val="24"/>
          <w:szCs w:val="24"/>
        </w:rPr>
        <w:t xml:space="preserve"> process or not be made aware of something, for example:</w:t>
      </w:r>
    </w:p>
    <w:p w14:paraId="3B0E4F24" w14:textId="730CA4A8" w:rsidR="003E6011" w:rsidRDefault="003E6011" w:rsidP="0D121F6F">
      <w:pPr>
        <w:pStyle w:val="ListParagraph"/>
        <w:numPr>
          <w:ilvl w:val="2"/>
          <w:numId w:val="3"/>
        </w:numPr>
        <w:spacing w:after="0" w:line="259" w:lineRule="auto"/>
        <w:contextualSpacing w:val="0"/>
        <w:rPr>
          <w:sz w:val="24"/>
          <w:szCs w:val="24"/>
        </w:rPr>
      </w:pPr>
      <w:r w:rsidRPr="081B470D">
        <w:rPr>
          <w:sz w:val="24"/>
          <w:szCs w:val="24"/>
        </w:rPr>
        <w:t xml:space="preserve">A decision might be made outside of a meeting – if this </w:t>
      </w:r>
      <w:bookmarkStart w:id="3" w:name="_Int_5wUzGrcW"/>
      <w:r w:rsidRPr="081B470D">
        <w:rPr>
          <w:sz w:val="24"/>
          <w:szCs w:val="24"/>
        </w:rPr>
        <w:t>happens</w:t>
      </w:r>
      <w:bookmarkEnd w:id="3"/>
      <w:r w:rsidRPr="081B470D">
        <w:rPr>
          <w:sz w:val="24"/>
          <w:szCs w:val="24"/>
        </w:rPr>
        <w:t xml:space="preserve"> please let the public contributor know this has happened and</w:t>
      </w:r>
      <w:r w:rsidR="095304B3" w:rsidRPr="081B470D">
        <w:rPr>
          <w:sz w:val="24"/>
          <w:szCs w:val="24"/>
        </w:rPr>
        <w:t>,</w:t>
      </w:r>
      <w:r w:rsidRPr="081B470D">
        <w:rPr>
          <w:sz w:val="24"/>
          <w:szCs w:val="24"/>
        </w:rPr>
        <w:t xml:space="preserve"> if possible</w:t>
      </w:r>
      <w:r w:rsidR="587BC089" w:rsidRPr="081B470D">
        <w:rPr>
          <w:sz w:val="24"/>
          <w:szCs w:val="24"/>
        </w:rPr>
        <w:t>,</w:t>
      </w:r>
      <w:r w:rsidRPr="081B470D">
        <w:rPr>
          <w:sz w:val="24"/>
          <w:szCs w:val="24"/>
        </w:rPr>
        <w:t xml:space="preserve"> explain why.</w:t>
      </w:r>
    </w:p>
    <w:p w14:paraId="2EFEE4BB" w14:textId="77777777" w:rsidR="003E6011" w:rsidRDefault="003E6011" w:rsidP="0D121F6F">
      <w:pPr>
        <w:pStyle w:val="ListParagraph"/>
        <w:numPr>
          <w:ilvl w:val="2"/>
          <w:numId w:val="3"/>
        </w:numPr>
        <w:spacing w:after="0" w:line="259" w:lineRule="auto"/>
        <w:contextualSpacing w:val="0"/>
        <w:rPr>
          <w:sz w:val="24"/>
          <w:szCs w:val="24"/>
        </w:rPr>
      </w:pPr>
      <w:r w:rsidRPr="0D121F6F">
        <w:rPr>
          <w:sz w:val="24"/>
          <w:szCs w:val="24"/>
        </w:rPr>
        <w:t>Be clear why someone does/does not need to know something – is the knowledge integral to the task at hand or is it peripheral to the task.</w:t>
      </w:r>
    </w:p>
    <w:p w14:paraId="0399ACCF" w14:textId="77777777" w:rsidR="003E6011" w:rsidRDefault="003E6011" w:rsidP="0D121F6F">
      <w:pPr>
        <w:pStyle w:val="ListParagraph"/>
        <w:numPr>
          <w:ilvl w:val="2"/>
          <w:numId w:val="3"/>
        </w:numPr>
        <w:spacing w:after="0" w:line="259" w:lineRule="auto"/>
        <w:rPr>
          <w:sz w:val="24"/>
          <w:szCs w:val="24"/>
        </w:rPr>
      </w:pPr>
      <w:r w:rsidRPr="0D121F6F">
        <w:rPr>
          <w:sz w:val="24"/>
          <w:szCs w:val="24"/>
        </w:rPr>
        <w:t>People can usually tell if there is something they are not being told – it is better to be upfront and explain either what it is or that you are unable to explain what it is.</w:t>
      </w:r>
    </w:p>
    <w:p w14:paraId="398730A1" w14:textId="77777777" w:rsidR="003E6011" w:rsidRPr="0063422C" w:rsidRDefault="003E6011" w:rsidP="0D121F6F">
      <w:pPr>
        <w:pStyle w:val="ListParagraph"/>
        <w:numPr>
          <w:ilvl w:val="1"/>
          <w:numId w:val="3"/>
        </w:numPr>
        <w:spacing w:after="0" w:line="259" w:lineRule="auto"/>
        <w:rPr>
          <w:sz w:val="24"/>
          <w:szCs w:val="24"/>
        </w:rPr>
      </w:pPr>
      <w:r w:rsidRPr="0D121F6F">
        <w:rPr>
          <w:sz w:val="24"/>
          <w:szCs w:val="24"/>
        </w:rPr>
        <w:t>Be clear about ‘Purpose, Process and Payoff’ (courtesy of Jo Flowers):</w:t>
      </w:r>
    </w:p>
    <w:p w14:paraId="12616982" w14:textId="77777777" w:rsidR="003E6011" w:rsidRDefault="003E6011" w:rsidP="0D121F6F">
      <w:pPr>
        <w:pStyle w:val="ListParagraph"/>
        <w:numPr>
          <w:ilvl w:val="2"/>
          <w:numId w:val="3"/>
        </w:numPr>
        <w:spacing w:after="0" w:line="259" w:lineRule="auto"/>
        <w:rPr>
          <w:sz w:val="24"/>
          <w:szCs w:val="24"/>
        </w:rPr>
      </w:pPr>
      <w:r w:rsidRPr="0D121F6F">
        <w:rPr>
          <w:sz w:val="24"/>
          <w:szCs w:val="24"/>
        </w:rPr>
        <w:t>Purpose: What we want to achieve</w:t>
      </w:r>
    </w:p>
    <w:p w14:paraId="3E194B9C" w14:textId="77777777" w:rsidR="003E6011" w:rsidRDefault="003E6011" w:rsidP="0D121F6F">
      <w:pPr>
        <w:pStyle w:val="ListParagraph"/>
        <w:numPr>
          <w:ilvl w:val="2"/>
          <w:numId w:val="3"/>
        </w:numPr>
        <w:spacing w:after="0" w:line="259" w:lineRule="auto"/>
        <w:contextualSpacing w:val="0"/>
        <w:rPr>
          <w:sz w:val="24"/>
          <w:szCs w:val="24"/>
        </w:rPr>
      </w:pPr>
      <w:r w:rsidRPr="0D121F6F">
        <w:rPr>
          <w:sz w:val="24"/>
          <w:szCs w:val="24"/>
        </w:rPr>
        <w:t>Process: How we will do it</w:t>
      </w:r>
    </w:p>
    <w:p w14:paraId="6B768007" w14:textId="277DCE64" w:rsidR="003E6011" w:rsidRDefault="003E6011" w:rsidP="4DF3B510">
      <w:pPr>
        <w:pStyle w:val="ListParagraph"/>
        <w:numPr>
          <w:ilvl w:val="2"/>
          <w:numId w:val="3"/>
        </w:numPr>
        <w:spacing w:line="259" w:lineRule="auto"/>
        <w:contextualSpacing w:val="0"/>
        <w:rPr>
          <w:sz w:val="24"/>
          <w:szCs w:val="24"/>
        </w:rPr>
      </w:pPr>
      <w:r w:rsidRPr="4DF3B510">
        <w:rPr>
          <w:sz w:val="24"/>
          <w:szCs w:val="24"/>
        </w:rPr>
        <w:t>Payoff: What’s in it for you/me</w:t>
      </w:r>
    </w:p>
    <w:p w14:paraId="3C1A7D03" w14:textId="78C0EFF1" w:rsidR="00625FDA" w:rsidRDefault="00625FDA" w:rsidP="4DF3B510">
      <w:pPr>
        <w:rPr>
          <w:sz w:val="24"/>
          <w:szCs w:val="24"/>
        </w:rPr>
      </w:pPr>
    </w:p>
    <w:p w14:paraId="6BDD2CA4" w14:textId="3A6252E5" w:rsidR="003E6011" w:rsidRPr="00196CAA" w:rsidRDefault="003E6011" w:rsidP="00625FDA">
      <w:pPr>
        <w:rPr>
          <w:sz w:val="24"/>
          <w:szCs w:val="24"/>
        </w:rPr>
      </w:pPr>
      <w:bookmarkStart w:id="4" w:name="_GoBack"/>
      <w:bookmarkEnd w:id="4"/>
    </w:p>
    <w:sectPr w:rsidR="003E6011" w:rsidRPr="00196CAA" w:rsidSect="00625FDA">
      <w:headerReference w:type="default" r:id="rId11"/>
      <w:footerReference w:type="default" r:id="rId12"/>
      <w:pgSz w:w="11906" w:h="16838"/>
      <w:pgMar w:top="907" w:right="1021" w:bottom="907" w:left="102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2453D" w14:textId="77777777" w:rsidR="00A56217" w:rsidRDefault="00A56217" w:rsidP="0012763D">
      <w:pPr>
        <w:spacing w:after="0" w:line="240" w:lineRule="auto"/>
      </w:pPr>
      <w:r>
        <w:separator/>
      </w:r>
    </w:p>
  </w:endnote>
  <w:endnote w:type="continuationSeparator" w:id="0">
    <w:p w14:paraId="6ABC9393" w14:textId="77777777" w:rsidR="00A56217" w:rsidRDefault="00A56217" w:rsidP="00127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3014960"/>
      <w:docPartObj>
        <w:docPartGallery w:val="Page Numbers (Bottom of Page)"/>
        <w:docPartUnique/>
      </w:docPartObj>
    </w:sdtPr>
    <w:sdtEndPr>
      <w:rPr>
        <w:noProof/>
        <w:sz w:val="20"/>
        <w:szCs w:val="20"/>
      </w:rPr>
    </w:sdtEndPr>
    <w:sdtContent>
      <w:p w14:paraId="5919C4D6" w14:textId="2B6320B5" w:rsidR="00625FDA" w:rsidRPr="003E47B2" w:rsidRDefault="00625FDA" w:rsidP="00625FDA">
        <w:pPr>
          <w:pStyle w:val="Footer"/>
          <w:rPr>
            <w:sz w:val="20"/>
            <w:szCs w:val="20"/>
          </w:rPr>
        </w:pPr>
        <w:r w:rsidRPr="003E47B2">
          <w:rPr>
            <w:sz w:val="20"/>
            <w:szCs w:val="20"/>
          </w:rPr>
          <w:fldChar w:fldCharType="begin"/>
        </w:r>
        <w:r w:rsidRPr="003E47B2">
          <w:rPr>
            <w:sz w:val="20"/>
            <w:szCs w:val="20"/>
          </w:rPr>
          <w:instrText xml:space="preserve"> PAGE   \* MERGEFORMAT </w:instrText>
        </w:r>
        <w:r w:rsidRPr="003E47B2">
          <w:rPr>
            <w:sz w:val="20"/>
            <w:szCs w:val="20"/>
          </w:rPr>
          <w:fldChar w:fldCharType="separate"/>
        </w:r>
        <w:r>
          <w:rPr>
            <w:noProof/>
            <w:sz w:val="20"/>
            <w:szCs w:val="20"/>
          </w:rPr>
          <w:t>1</w:t>
        </w:r>
        <w:r w:rsidRPr="003E47B2">
          <w:rPr>
            <w:noProof/>
            <w:sz w:val="20"/>
            <w:szCs w:val="20"/>
          </w:rPr>
          <w:fldChar w:fldCharType="end"/>
        </w:r>
      </w:p>
    </w:sdtContent>
  </w:sdt>
  <w:p w14:paraId="4CA12AF8" w14:textId="77777777" w:rsidR="00625FDA" w:rsidRPr="003E47B2" w:rsidRDefault="00625FDA" w:rsidP="00625FDA">
    <w:pPr>
      <w:pStyle w:val="paragraph"/>
      <w:spacing w:before="0" w:beforeAutospacing="0" w:after="0" w:afterAutospacing="0"/>
      <w:jc w:val="right"/>
      <w:textAlignment w:val="baseline"/>
      <w:rPr>
        <w:rFonts w:ascii="Segoe UI" w:hAnsi="Segoe UI" w:cs="Segoe UI"/>
        <w:sz w:val="20"/>
        <w:szCs w:val="20"/>
      </w:rPr>
    </w:pPr>
    <w:r w:rsidRPr="003E47B2">
      <w:rPr>
        <w:rStyle w:val="normaltextrun"/>
        <w:rFonts w:ascii="Calibri" w:hAnsi="Calibri" w:cs="Segoe UI"/>
        <w:bCs/>
        <w:sz w:val="20"/>
        <w:szCs w:val="20"/>
      </w:rPr>
      <w:t>Final version for ARC OxTV</w:t>
    </w:r>
    <w:r w:rsidRPr="003E47B2">
      <w:rPr>
        <w:rStyle w:val="contentcontrolboundarysink"/>
        <w:rFonts w:ascii="Calibri" w:hAnsi="Calibri" w:cs="Segoe UI"/>
        <w:bCs/>
        <w:sz w:val="20"/>
        <w:szCs w:val="20"/>
      </w:rPr>
      <w:t>: November 2025</w:t>
    </w:r>
  </w:p>
  <w:p w14:paraId="098A5022" w14:textId="77777777" w:rsidR="00A56217" w:rsidRDefault="00A56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B039C" w14:textId="77777777" w:rsidR="00A56217" w:rsidRDefault="00A56217" w:rsidP="0012763D">
      <w:pPr>
        <w:spacing w:after="0" w:line="240" w:lineRule="auto"/>
      </w:pPr>
      <w:r>
        <w:separator/>
      </w:r>
    </w:p>
  </w:footnote>
  <w:footnote w:type="continuationSeparator" w:id="0">
    <w:p w14:paraId="37E9F766" w14:textId="77777777" w:rsidR="00A56217" w:rsidRDefault="00A56217" w:rsidP="001276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6AC94" w14:textId="77777777" w:rsidR="00625FDA" w:rsidRDefault="00625FDA" w:rsidP="00625FDA">
    <w:pPr>
      <w:spacing w:after="0"/>
      <w:jc w:val="right"/>
      <w:rPr>
        <w:sz w:val="28"/>
      </w:rPr>
    </w:pPr>
    <w:r>
      <w:rPr>
        <w:sz w:val="28"/>
      </w:rPr>
      <w:t>NIHR ARC OxTV Governance Public Contributors Practical Matters 2025</w:t>
    </w:r>
  </w:p>
  <w:p w14:paraId="497C14EE" w14:textId="5294434C" w:rsidR="00A56217" w:rsidRPr="00625FDA" w:rsidRDefault="00A56217" w:rsidP="00625FDA">
    <w:pPr>
      <w:pStyle w:val="Header"/>
    </w:pPr>
  </w:p>
</w:hdr>
</file>

<file path=word/intelligence2.xml><?xml version="1.0" encoding="utf-8"?>
<int2:intelligence xmlns:int2="http://schemas.microsoft.com/office/intelligence/2020/intelligence">
  <int2:observations>
    <int2:textHash int2:hashCode="7n9ZM8U3ThO8MS" int2:id="vGrZlzpp">
      <int2:state int2:type="spell" int2:value="Rejected"/>
    </int2:textHash>
    <int2:bookmark int2:bookmarkName="_Int_RpZstUbI" int2:invalidationBookmarkName="" int2:hashCode="ivVt5oJ5y29e0C" int2:id="iQjw57kN">
      <int2:state int2:type="gram" int2:value="Rejected"/>
    </int2:bookmark>
    <int2:bookmark int2:bookmarkName="_Int_olr9dVA3" int2:invalidationBookmarkName="" int2:hashCode="ivVt5oJ5y29e0C" int2:id="hep5DRek">
      <int2:state int2:type="gram" int2:value="Rejected"/>
    </int2:bookmark>
    <int2:bookmark int2:bookmarkName="_Int_LsBkkFIS" int2:invalidationBookmarkName="" int2:hashCode="KhuHW4T6ckXC1N" int2:id="LhuKQbK0">
      <int2:state int2:type="gram" int2:value="Rejected"/>
    </int2:bookmark>
    <int2:bookmark int2:bookmarkName="_Int_RQq5ySOA" int2:invalidationBookmarkName="" int2:hashCode="bFP54sMJvAa1k2" int2:id="GgKUjajz">
      <int2:state int2:type="gram" int2:value="Rejected"/>
    </int2:bookmark>
    <int2:bookmark int2:bookmarkName="_Int_TLgRjks0" int2:invalidationBookmarkName="" int2:hashCode="bFP54sMJvAa1k2" int2:id="QCrVnNdu">
      <int2:state int2:type="gram" int2:value="Rejected"/>
    </int2:bookmark>
    <int2:bookmark int2:bookmarkName="_Int_vCx2RvV9" int2:invalidationBookmarkName="" int2:hashCode="ColNt8eS4Qp544" int2:id="QzdcQhkP">
      <int2:state int2:type="gram" int2:value="Rejected"/>
    </int2:bookmark>
    <int2:bookmark int2:bookmarkName="_Int_0vos1RVe" int2:invalidationBookmarkName="" int2:hashCode="Az43Ox9Yc1Z549" int2:id="J4U31Xrr">
      <int2:state int2:type="gram" int2:value="Rejected"/>
    </int2:bookmark>
    <int2:bookmark int2:bookmarkName="_Int_6J1sZQjk" int2:invalidationBookmarkName="" int2:hashCode="7bBImyNfXzlwbP" int2:id="WgMY4Bg5">
      <int2:state int2:type="gram" int2:value="Rejected"/>
    </int2:bookmark>
    <int2:bookmark int2:bookmarkName="_Int_5wUzGrcW" int2:invalidationBookmarkName="" int2:hashCode="oZwfIpKVY3B6nW" int2:id="pFD1i7Ta">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618"/>
    <w:multiLevelType w:val="hybridMultilevel"/>
    <w:tmpl w:val="2508EC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B22810"/>
    <w:multiLevelType w:val="hybridMultilevel"/>
    <w:tmpl w:val="6F0EC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D0E25"/>
    <w:multiLevelType w:val="hybridMultilevel"/>
    <w:tmpl w:val="86FE64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65777FB"/>
    <w:multiLevelType w:val="hybridMultilevel"/>
    <w:tmpl w:val="42365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6019C"/>
    <w:multiLevelType w:val="multilevel"/>
    <w:tmpl w:val="CA54A21E"/>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1C4D54"/>
    <w:multiLevelType w:val="hybridMultilevel"/>
    <w:tmpl w:val="AAECC3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766ED3"/>
    <w:multiLevelType w:val="hybridMultilevel"/>
    <w:tmpl w:val="C2F6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6D4827"/>
    <w:multiLevelType w:val="hybridMultilevel"/>
    <w:tmpl w:val="AA3AF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633DF"/>
    <w:multiLevelType w:val="hybridMultilevel"/>
    <w:tmpl w:val="3746E5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8D5094"/>
    <w:multiLevelType w:val="hybridMultilevel"/>
    <w:tmpl w:val="FA6CC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683A57"/>
    <w:multiLevelType w:val="hybridMultilevel"/>
    <w:tmpl w:val="B0D690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286C1B"/>
    <w:multiLevelType w:val="hybridMultilevel"/>
    <w:tmpl w:val="32F06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741699"/>
    <w:multiLevelType w:val="hybridMultilevel"/>
    <w:tmpl w:val="3BF0E7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83F52DD"/>
    <w:multiLevelType w:val="hybridMultilevel"/>
    <w:tmpl w:val="6186A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7857D0"/>
    <w:multiLevelType w:val="hybridMultilevel"/>
    <w:tmpl w:val="04406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583A62"/>
    <w:multiLevelType w:val="hybridMultilevel"/>
    <w:tmpl w:val="05560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BC7ECE"/>
    <w:multiLevelType w:val="hybridMultilevel"/>
    <w:tmpl w:val="D47E67A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1E241573"/>
    <w:multiLevelType w:val="hybridMultilevel"/>
    <w:tmpl w:val="012662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1F786902"/>
    <w:multiLevelType w:val="hybridMultilevel"/>
    <w:tmpl w:val="73EEE9BA"/>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1FC33DBB"/>
    <w:multiLevelType w:val="hybridMultilevel"/>
    <w:tmpl w:val="F8600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D605B2"/>
    <w:multiLevelType w:val="multilevel"/>
    <w:tmpl w:val="50FC2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4B91416"/>
    <w:multiLevelType w:val="hybridMultilevel"/>
    <w:tmpl w:val="A9E89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513B4C"/>
    <w:multiLevelType w:val="multilevel"/>
    <w:tmpl w:val="247AE73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7854EA3"/>
    <w:multiLevelType w:val="hybridMultilevel"/>
    <w:tmpl w:val="086A40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2B0215D6"/>
    <w:multiLevelType w:val="hybridMultilevel"/>
    <w:tmpl w:val="EDA446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2FD25042"/>
    <w:multiLevelType w:val="hybridMultilevel"/>
    <w:tmpl w:val="98382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0C356B5"/>
    <w:multiLevelType w:val="multilevel"/>
    <w:tmpl w:val="6EAEA36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4DE5C39"/>
    <w:multiLevelType w:val="multilevel"/>
    <w:tmpl w:val="6D46885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8C35C60"/>
    <w:multiLevelType w:val="hybridMultilevel"/>
    <w:tmpl w:val="4B648D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3EBC7C73"/>
    <w:multiLevelType w:val="hybridMultilevel"/>
    <w:tmpl w:val="23781E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3EE91F82"/>
    <w:multiLevelType w:val="hybridMultilevel"/>
    <w:tmpl w:val="D54C8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1F64E3C"/>
    <w:multiLevelType w:val="hybridMultilevel"/>
    <w:tmpl w:val="5606B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2AC7130"/>
    <w:multiLevelType w:val="hybridMultilevel"/>
    <w:tmpl w:val="09125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1837C4"/>
    <w:multiLevelType w:val="hybridMultilevel"/>
    <w:tmpl w:val="4A40E9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293536"/>
    <w:multiLevelType w:val="hybridMultilevel"/>
    <w:tmpl w:val="3D4E61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BA0947"/>
    <w:multiLevelType w:val="hybridMultilevel"/>
    <w:tmpl w:val="26B2F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543262"/>
    <w:multiLevelType w:val="hybridMultilevel"/>
    <w:tmpl w:val="3F425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B7569F"/>
    <w:multiLevelType w:val="hybridMultilevel"/>
    <w:tmpl w:val="995A97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951255F"/>
    <w:multiLevelType w:val="hybridMultilevel"/>
    <w:tmpl w:val="CB2259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A470332"/>
    <w:multiLevelType w:val="hybridMultilevel"/>
    <w:tmpl w:val="7F8EC9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CCF1A3E"/>
    <w:multiLevelType w:val="hybridMultilevel"/>
    <w:tmpl w:val="C08095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6F6F3475"/>
    <w:multiLevelType w:val="hybridMultilevel"/>
    <w:tmpl w:val="5B6A8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3327BF"/>
    <w:multiLevelType w:val="hybridMultilevel"/>
    <w:tmpl w:val="00B0DF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7308CD"/>
    <w:multiLevelType w:val="hybridMultilevel"/>
    <w:tmpl w:val="81B23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845B5F"/>
    <w:multiLevelType w:val="hybridMultilevel"/>
    <w:tmpl w:val="3F82E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F551EA"/>
    <w:multiLevelType w:val="hybridMultilevel"/>
    <w:tmpl w:val="67B4C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31"/>
  </w:num>
  <w:num w:numId="3">
    <w:abstractNumId w:val="8"/>
  </w:num>
  <w:num w:numId="4">
    <w:abstractNumId w:val="13"/>
  </w:num>
  <w:num w:numId="5">
    <w:abstractNumId w:val="5"/>
  </w:num>
  <w:num w:numId="6">
    <w:abstractNumId w:val="10"/>
  </w:num>
  <w:num w:numId="7">
    <w:abstractNumId w:val="1"/>
  </w:num>
  <w:num w:numId="8">
    <w:abstractNumId w:val="35"/>
  </w:num>
  <w:num w:numId="9">
    <w:abstractNumId w:val="45"/>
  </w:num>
  <w:num w:numId="10">
    <w:abstractNumId w:val="7"/>
  </w:num>
  <w:num w:numId="11">
    <w:abstractNumId w:val="25"/>
  </w:num>
  <w:num w:numId="12">
    <w:abstractNumId w:val="41"/>
  </w:num>
  <w:num w:numId="13">
    <w:abstractNumId w:val="42"/>
  </w:num>
  <w:num w:numId="14">
    <w:abstractNumId w:val="43"/>
  </w:num>
  <w:num w:numId="15">
    <w:abstractNumId w:val="44"/>
  </w:num>
  <w:num w:numId="16">
    <w:abstractNumId w:val="34"/>
  </w:num>
  <w:num w:numId="17">
    <w:abstractNumId w:val="14"/>
  </w:num>
  <w:num w:numId="18">
    <w:abstractNumId w:val="21"/>
  </w:num>
  <w:num w:numId="19">
    <w:abstractNumId w:val="30"/>
  </w:num>
  <w:num w:numId="20">
    <w:abstractNumId w:val="33"/>
  </w:num>
  <w:num w:numId="21">
    <w:abstractNumId w:val="40"/>
  </w:num>
  <w:num w:numId="22">
    <w:abstractNumId w:val="15"/>
  </w:num>
  <w:num w:numId="23">
    <w:abstractNumId w:val="6"/>
  </w:num>
  <w:num w:numId="24">
    <w:abstractNumId w:val="11"/>
  </w:num>
  <w:num w:numId="25">
    <w:abstractNumId w:val="3"/>
  </w:num>
  <w:num w:numId="26">
    <w:abstractNumId w:val="20"/>
  </w:num>
  <w:num w:numId="27">
    <w:abstractNumId w:val="22"/>
  </w:num>
  <w:num w:numId="28">
    <w:abstractNumId w:val="27"/>
  </w:num>
  <w:num w:numId="29">
    <w:abstractNumId w:val="26"/>
  </w:num>
  <w:num w:numId="30">
    <w:abstractNumId w:val="4"/>
  </w:num>
  <w:num w:numId="31">
    <w:abstractNumId w:val="37"/>
  </w:num>
  <w:num w:numId="32">
    <w:abstractNumId w:val="2"/>
  </w:num>
  <w:num w:numId="33">
    <w:abstractNumId w:val="29"/>
  </w:num>
  <w:num w:numId="34">
    <w:abstractNumId w:val="23"/>
  </w:num>
  <w:num w:numId="35">
    <w:abstractNumId w:val="12"/>
  </w:num>
  <w:num w:numId="36">
    <w:abstractNumId w:val="32"/>
  </w:num>
  <w:num w:numId="37">
    <w:abstractNumId w:val="19"/>
  </w:num>
  <w:num w:numId="38">
    <w:abstractNumId w:val="36"/>
  </w:num>
  <w:num w:numId="39">
    <w:abstractNumId w:val="38"/>
  </w:num>
  <w:num w:numId="40">
    <w:abstractNumId w:val="39"/>
  </w:num>
  <w:num w:numId="41">
    <w:abstractNumId w:val="16"/>
  </w:num>
  <w:num w:numId="42">
    <w:abstractNumId w:val="0"/>
  </w:num>
  <w:num w:numId="43">
    <w:abstractNumId w:val="28"/>
  </w:num>
  <w:num w:numId="44">
    <w:abstractNumId w:val="17"/>
  </w:num>
  <w:num w:numId="45">
    <w:abstractNumId w:val="9"/>
  </w:num>
  <w:num w:numId="46">
    <w:abstractNumId w:val="2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A3E"/>
    <w:rsid w:val="000536E7"/>
    <w:rsid w:val="000551A6"/>
    <w:rsid w:val="000A6D07"/>
    <w:rsid w:val="000E401B"/>
    <w:rsid w:val="0012763D"/>
    <w:rsid w:val="00170F96"/>
    <w:rsid w:val="00196CAA"/>
    <w:rsid w:val="002116A9"/>
    <w:rsid w:val="00251AF5"/>
    <w:rsid w:val="00252EF8"/>
    <w:rsid w:val="002672A9"/>
    <w:rsid w:val="00350857"/>
    <w:rsid w:val="003758F0"/>
    <w:rsid w:val="00387A3E"/>
    <w:rsid w:val="003A16ED"/>
    <w:rsid w:val="003B1686"/>
    <w:rsid w:val="003E47B2"/>
    <w:rsid w:val="003E6011"/>
    <w:rsid w:val="004213A2"/>
    <w:rsid w:val="00471A32"/>
    <w:rsid w:val="005A76E7"/>
    <w:rsid w:val="005C0A34"/>
    <w:rsid w:val="00625FDA"/>
    <w:rsid w:val="0065756C"/>
    <w:rsid w:val="0069667D"/>
    <w:rsid w:val="006BE63B"/>
    <w:rsid w:val="00786275"/>
    <w:rsid w:val="0082678D"/>
    <w:rsid w:val="008372E2"/>
    <w:rsid w:val="00843097"/>
    <w:rsid w:val="0086553B"/>
    <w:rsid w:val="008826A9"/>
    <w:rsid w:val="008E6877"/>
    <w:rsid w:val="008F75F7"/>
    <w:rsid w:val="00940B1A"/>
    <w:rsid w:val="009C6BE6"/>
    <w:rsid w:val="009F5571"/>
    <w:rsid w:val="00A56217"/>
    <w:rsid w:val="00B453F3"/>
    <w:rsid w:val="00B77A89"/>
    <w:rsid w:val="00B77D50"/>
    <w:rsid w:val="00BC380E"/>
    <w:rsid w:val="00C55842"/>
    <w:rsid w:val="00CA2228"/>
    <w:rsid w:val="00D31D60"/>
    <w:rsid w:val="00D51910"/>
    <w:rsid w:val="00DE0A2A"/>
    <w:rsid w:val="00EE2BC9"/>
    <w:rsid w:val="00FB6726"/>
    <w:rsid w:val="024AC87F"/>
    <w:rsid w:val="02A77991"/>
    <w:rsid w:val="03F8D43A"/>
    <w:rsid w:val="0616C70E"/>
    <w:rsid w:val="07210253"/>
    <w:rsid w:val="081B470D"/>
    <w:rsid w:val="095304B3"/>
    <w:rsid w:val="0B9FE512"/>
    <w:rsid w:val="0C853411"/>
    <w:rsid w:val="0D121F6F"/>
    <w:rsid w:val="0D2CBF98"/>
    <w:rsid w:val="0D6BB773"/>
    <w:rsid w:val="0FCC21A3"/>
    <w:rsid w:val="14B0F605"/>
    <w:rsid w:val="19DD1580"/>
    <w:rsid w:val="223E704D"/>
    <w:rsid w:val="2354089E"/>
    <w:rsid w:val="2384345F"/>
    <w:rsid w:val="25A2936D"/>
    <w:rsid w:val="26FCF0C4"/>
    <w:rsid w:val="278549ED"/>
    <w:rsid w:val="27A56505"/>
    <w:rsid w:val="27DBED6F"/>
    <w:rsid w:val="28BFC810"/>
    <w:rsid w:val="292C5840"/>
    <w:rsid w:val="294D0B55"/>
    <w:rsid w:val="2DB89A5A"/>
    <w:rsid w:val="2FD1E017"/>
    <w:rsid w:val="300F2EB2"/>
    <w:rsid w:val="30CDC968"/>
    <w:rsid w:val="321EB1ED"/>
    <w:rsid w:val="3839CD9A"/>
    <w:rsid w:val="3B2E447F"/>
    <w:rsid w:val="3B96C816"/>
    <w:rsid w:val="3C83B9A2"/>
    <w:rsid w:val="4016AEF9"/>
    <w:rsid w:val="40E4DB4F"/>
    <w:rsid w:val="42BC6AE0"/>
    <w:rsid w:val="45929385"/>
    <w:rsid w:val="45ABCCC6"/>
    <w:rsid w:val="4DF3B510"/>
    <w:rsid w:val="4FD2C100"/>
    <w:rsid w:val="56ECA28F"/>
    <w:rsid w:val="573644ED"/>
    <w:rsid w:val="587BC089"/>
    <w:rsid w:val="59B8D0BB"/>
    <w:rsid w:val="5ADA7E3E"/>
    <w:rsid w:val="5DFB97A2"/>
    <w:rsid w:val="5ED3B908"/>
    <w:rsid w:val="5FAA023C"/>
    <w:rsid w:val="5FDACD85"/>
    <w:rsid w:val="61691602"/>
    <w:rsid w:val="61B8A3FC"/>
    <w:rsid w:val="6D1516EB"/>
    <w:rsid w:val="6D31B33F"/>
    <w:rsid w:val="6E333B47"/>
    <w:rsid w:val="6E8F0697"/>
    <w:rsid w:val="72FF303B"/>
    <w:rsid w:val="734CEA28"/>
    <w:rsid w:val="74584067"/>
    <w:rsid w:val="759908A7"/>
    <w:rsid w:val="75E790FD"/>
    <w:rsid w:val="7A3C83A0"/>
    <w:rsid w:val="7A7450D5"/>
    <w:rsid w:val="7AE12AFB"/>
    <w:rsid w:val="7B0C8B78"/>
    <w:rsid w:val="7E90DD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5BF438D"/>
  <w15:chartTrackingRefBased/>
  <w15:docId w15:val="{46BD189C-6D1A-44C5-A7AC-F7DD70026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A3E"/>
    <w:pPr>
      <w:spacing w:line="256" w:lineRule="auto"/>
      <w:ind w:left="720"/>
      <w:contextualSpacing/>
    </w:pPr>
  </w:style>
  <w:style w:type="paragraph" w:styleId="Header">
    <w:name w:val="header"/>
    <w:basedOn w:val="Normal"/>
    <w:link w:val="HeaderChar"/>
    <w:uiPriority w:val="99"/>
    <w:unhideWhenUsed/>
    <w:rsid w:val="001276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63D"/>
  </w:style>
  <w:style w:type="paragraph" w:styleId="Footer">
    <w:name w:val="footer"/>
    <w:basedOn w:val="Normal"/>
    <w:link w:val="FooterChar"/>
    <w:uiPriority w:val="99"/>
    <w:unhideWhenUsed/>
    <w:rsid w:val="001276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63D"/>
  </w:style>
  <w:style w:type="table" w:styleId="TableGrid">
    <w:name w:val="Table Grid"/>
    <w:basedOn w:val="TableNormal"/>
    <w:uiPriority w:val="39"/>
    <w:rsid w:val="003E6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E6011"/>
    <w:rPr>
      <w:color w:val="0000FF"/>
      <w:u w:val="single"/>
    </w:rPr>
  </w:style>
  <w:style w:type="character" w:styleId="CommentReference">
    <w:name w:val="annotation reference"/>
    <w:basedOn w:val="DefaultParagraphFont"/>
    <w:uiPriority w:val="99"/>
    <w:semiHidden/>
    <w:unhideWhenUsed/>
    <w:rsid w:val="003E6011"/>
    <w:rPr>
      <w:sz w:val="16"/>
      <w:szCs w:val="16"/>
    </w:rPr>
  </w:style>
  <w:style w:type="paragraph" w:styleId="CommentText">
    <w:name w:val="annotation text"/>
    <w:basedOn w:val="Normal"/>
    <w:link w:val="CommentTextChar"/>
    <w:uiPriority w:val="99"/>
    <w:unhideWhenUsed/>
    <w:rsid w:val="003E6011"/>
    <w:pPr>
      <w:spacing w:line="240" w:lineRule="auto"/>
    </w:pPr>
    <w:rPr>
      <w:sz w:val="20"/>
      <w:szCs w:val="20"/>
    </w:rPr>
  </w:style>
  <w:style w:type="character" w:customStyle="1" w:styleId="CommentTextChar">
    <w:name w:val="Comment Text Char"/>
    <w:basedOn w:val="DefaultParagraphFont"/>
    <w:link w:val="CommentText"/>
    <w:uiPriority w:val="99"/>
    <w:rsid w:val="003E6011"/>
    <w:rPr>
      <w:sz w:val="20"/>
      <w:szCs w:val="20"/>
    </w:rPr>
  </w:style>
  <w:style w:type="paragraph" w:styleId="BalloonText">
    <w:name w:val="Balloon Text"/>
    <w:basedOn w:val="Normal"/>
    <w:link w:val="BalloonTextChar"/>
    <w:uiPriority w:val="99"/>
    <w:semiHidden/>
    <w:unhideWhenUsed/>
    <w:rsid w:val="003E60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01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213A2"/>
    <w:rPr>
      <w:b/>
      <w:bCs/>
    </w:rPr>
  </w:style>
  <w:style w:type="character" w:customStyle="1" w:styleId="CommentSubjectChar">
    <w:name w:val="Comment Subject Char"/>
    <w:basedOn w:val="CommentTextChar"/>
    <w:link w:val="CommentSubject"/>
    <w:uiPriority w:val="99"/>
    <w:semiHidden/>
    <w:rsid w:val="004213A2"/>
    <w:rPr>
      <w:b/>
      <w:bCs/>
      <w:sz w:val="20"/>
      <w:szCs w:val="20"/>
    </w:rPr>
  </w:style>
  <w:style w:type="paragraph" w:customStyle="1" w:styleId="paragraph">
    <w:name w:val="paragraph"/>
    <w:basedOn w:val="Normal"/>
    <w:rsid w:val="003E47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ntcontrolboundarysink">
    <w:name w:val="contentcontrolboundarysink"/>
    <w:basedOn w:val="DefaultParagraphFont"/>
    <w:rsid w:val="003E47B2"/>
  </w:style>
  <w:style w:type="character" w:customStyle="1" w:styleId="scxw170068150">
    <w:name w:val="scxw170068150"/>
    <w:basedOn w:val="DefaultParagraphFont"/>
    <w:rsid w:val="003E47B2"/>
  </w:style>
  <w:style w:type="character" w:customStyle="1" w:styleId="eop">
    <w:name w:val="eop"/>
    <w:basedOn w:val="DefaultParagraphFont"/>
    <w:rsid w:val="003E47B2"/>
  </w:style>
  <w:style w:type="character" w:customStyle="1" w:styleId="normaltextrun">
    <w:name w:val="normaltextrun"/>
    <w:basedOn w:val="DefaultParagraphFont"/>
    <w:rsid w:val="003E4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940611">
      <w:bodyDiv w:val="1"/>
      <w:marLeft w:val="0"/>
      <w:marRight w:val="0"/>
      <w:marTop w:val="0"/>
      <w:marBottom w:val="0"/>
      <w:divBdr>
        <w:top w:val="none" w:sz="0" w:space="0" w:color="auto"/>
        <w:left w:val="none" w:sz="0" w:space="0" w:color="auto"/>
        <w:bottom w:val="none" w:sz="0" w:space="0" w:color="auto"/>
        <w:right w:val="none" w:sz="0" w:space="0" w:color="auto"/>
      </w:divBdr>
      <w:divsChild>
        <w:div w:id="676149833">
          <w:marLeft w:val="0"/>
          <w:marRight w:val="0"/>
          <w:marTop w:val="0"/>
          <w:marBottom w:val="0"/>
          <w:divBdr>
            <w:top w:val="none" w:sz="0" w:space="0" w:color="auto"/>
            <w:left w:val="none" w:sz="0" w:space="0" w:color="auto"/>
            <w:bottom w:val="none" w:sz="0" w:space="0" w:color="auto"/>
            <w:right w:val="none" w:sz="0" w:space="0" w:color="auto"/>
          </w:divBdr>
        </w:div>
        <w:div w:id="580020635">
          <w:marLeft w:val="0"/>
          <w:marRight w:val="0"/>
          <w:marTop w:val="0"/>
          <w:marBottom w:val="0"/>
          <w:divBdr>
            <w:top w:val="none" w:sz="0" w:space="0" w:color="auto"/>
            <w:left w:val="none" w:sz="0" w:space="0" w:color="auto"/>
            <w:bottom w:val="none" w:sz="0" w:space="0" w:color="auto"/>
            <w:right w:val="none" w:sz="0" w:space="0" w:color="auto"/>
          </w:divBdr>
        </w:div>
      </w:divsChild>
    </w:div>
    <w:div w:id="240024840">
      <w:bodyDiv w:val="1"/>
      <w:marLeft w:val="0"/>
      <w:marRight w:val="0"/>
      <w:marTop w:val="0"/>
      <w:marBottom w:val="0"/>
      <w:divBdr>
        <w:top w:val="none" w:sz="0" w:space="0" w:color="auto"/>
        <w:left w:val="none" w:sz="0" w:space="0" w:color="auto"/>
        <w:bottom w:val="none" w:sz="0" w:space="0" w:color="auto"/>
        <w:right w:val="none" w:sz="0" w:space="0" w:color="auto"/>
      </w:divBdr>
      <w:divsChild>
        <w:div w:id="1183514954">
          <w:marLeft w:val="0"/>
          <w:marRight w:val="0"/>
          <w:marTop w:val="0"/>
          <w:marBottom w:val="0"/>
          <w:divBdr>
            <w:top w:val="none" w:sz="0" w:space="0" w:color="auto"/>
            <w:left w:val="none" w:sz="0" w:space="0" w:color="auto"/>
            <w:bottom w:val="none" w:sz="0" w:space="0" w:color="auto"/>
            <w:right w:val="none" w:sz="0" w:space="0" w:color="auto"/>
          </w:divBdr>
        </w:div>
        <w:div w:id="2043704182">
          <w:marLeft w:val="0"/>
          <w:marRight w:val="0"/>
          <w:marTop w:val="0"/>
          <w:marBottom w:val="0"/>
          <w:divBdr>
            <w:top w:val="none" w:sz="0" w:space="0" w:color="auto"/>
            <w:left w:val="none" w:sz="0" w:space="0" w:color="auto"/>
            <w:bottom w:val="none" w:sz="0" w:space="0" w:color="auto"/>
            <w:right w:val="none" w:sz="0" w:space="0" w:color="auto"/>
          </w:divBdr>
        </w:div>
      </w:divsChild>
    </w:div>
    <w:div w:id="1212570225">
      <w:bodyDiv w:val="1"/>
      <w:marLeft w:val="0"/>
      <w:marRight w:val="0"/>
      <w:marTop w:val="0"/>
      <w:marBottom w:val="0"/>
      <w:divBdr>
        <w:top w:val="none" w:sz="0" w:space="0" w:color="auto"/>
        <w:left w:val="none" w:sz="0" w:space="0" w:color="auto"/>
        <w:bottom w:val="none" w:sz="0" w:space="0" w:color="auto"/>
        <w:right w:val="none" w:sz="0" w:space="0" w:color="auto"/>
      </w:divBdr>
      <w:divsChild>
        <w:div w:id="534923406">
          <w:marLeft w:val="0"/>
          <w:marRight w:val="0"/>
          <w:marTop w:val="0"/>
          <w:marBottom w:val="0"/>
          <w:divBdr>
            <w:top w:val="none" w:sz="0" w:space="0" w:color="auto"/>
            <w:left w:val="none" w:sz="0" w:space="0" w:color="auto"/>
            <w:bottom w:val="none" w:sz="0" w:space="0" w:color="auto"/>
            <w:right w:val="none" w:sz="0" w:space="0" w:color="auto"/>
          </w:divBdr>
        </w:div>
        <w:div w:id="322198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5cf0ea5e12494ee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79F9F610434E47A52E9F374F632437" ma:contentTypeVersion="18" ma:contentTypeDescription="Create a new document." ma:contentTypeScope="" ma:versionID="97aa6f634146d28129e779014e5d81c4">
  <xsd:schema xmlns:xsd="http://www.w3.org/2001/XMLSchema" xmlns:xs="http://www.w3.org/2001/XMLSchema" xmlns:p="http://schemas.microsoft.com/office/2006/metadata/properties" xmlns:ns2="1d24c38f-2a7f-47a5-871c-514158aa8f11" xmlns:ns3="2a453ca8-2bb7-46d8-ba04-427af7c35e17" targetNamespace="http://schemas.microsoft.com/office/2006/metadata/properties" ma:root="true" ma:fieldsID="604537de0bd85644f96ad7919fd95772" ns2:_="" ns3:_="">
    <xsd:import namespace="1d24c38f-2a7f-47a5-871c-514158aa8f11"/>
    <xsd:import namespace="2a453ca8-2bb7-46d8-ba04-427af7c35e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4c38f-2a7f-47a5-871c-514158aa8f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453ca8-2bb7-46d8-ba04-427af7c35e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58fc258-27e4-4196-ace3-6ca9e40b07b0}" ma:internalName="TaxCatchAll" ma:showField="CatchAllData" ma:web="2a453ca8-2bb7-46d8-ba04-427af7c35e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453ca8-2bb7-46d8-ba04-427af7c35e17" xsi:nil="true"/>
    <lcf76f155ced4ddcb4097134ff3c332f xmlns="1d24c38f-2a7f-47a5-871c-514158aa8f11">
      <Terms xmlns="http://schemas.microsoft.com/office/infopath/2007/PartnerControls"/>
    </lcf76f155ced4ddcb4097134ff3c332f>
    <SharedWithUsers xmlns="2a453ca8-2bb7-46d8-ba04-427af7c35e17">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4D4C2-E9D4-49D3-B3EE-AFADAD34D448}">
  <ds:schemaRefs>
    <ds:schemaRef ds:uri="http://schemas.microsoft.com/sharepoint/v3/contenttype/forms"/>
  </ds:schemaRefs>
</ds:datastoreItem>
</file>

<file path=customXml/itemProps2.xml><?xml version="1.0" encoding="utf-8"?>
<ds:datastoreItem xmlns:ds="http://schemas.openxmlformats.org/officeDocument/2006/customXml" ds:itemID="{0E1B67D1-111D-4728-9A66-1BB1047ECF7C}"/>
</file>

<file path=customXml/itemProps3.xml><?xml version="1.0" encoding="utf-8"?>
<ds:datastoreItem xmlns:ds="http://schemas.openxmlformats.org/officeDocument/2006/customXml" ds:itemID="{F16A9B06-512B-4F03-B4C0-94A8AE59719D}">
  <ds:schemaRefs>
    <ds:schemaRef ds:uri="3c154889-87f7-479b-97fe-73bc5ae448ec"/>
    <ds:schemaRef ds:uri="http://purl.org/dc/elements/1.1/"/>
    <ds:schemaRef ds:uri="http://schemas.microsoft.com/office/2006/metadata/properties"/>
    <ds:schemaRef ds:uri="e94d35e0-714e-49c9-ade3-3e69825f413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60EB85AE-DFDB-4DBD-974F-944836EF6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532</Words>
  <Characters>3033</Characters>
  <Application>Microsoft Office Word</Application>
  <DocSecurity>0</DocSecurity>
  <Lines>25</Lines>
  <Paragraphs>7</Paragraphs>
  <ScaleCrop>false</ScaleCrop>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 Rennard</dc:creator>
  <cp:keywords/>
  <dc:description/>
  <cp:lastModifiedBy>Una Rennard</cp:lastModifiedBy>
  <cp:revision>12</cp:revision>
  <dcterms:created xsi:type="dcterms:W3CDTF">2025-12-03T13:37:00Z</dcterms:created>
  <dcterms:modified xsi:type="dcterms:W3CDTF">2025-12-04T12:21:00Z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0x0101002D79F9F610434E47A52E9F374F632437</vt:lpwstr>
  </property>
  <property fmtid="{D5CDD505-2E9C-101B-9397-08002B2CF9AE}" pid="3" name="Order">
    <vt:r8>87500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